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E4F41" w14:textId="77777777" w:rsidR="002F722C" w:rsidRPr="000476FF" w:rsidRDefault="002F722C" w:rsidP="002F722C">
      <w:pPr>
        <w:pStyle w:val="Default"/>
        <w:spacing w:line="264" w:lineRule="auto"/>
        <w:jc w:val="both"/>
        <w:rPr>
          <w:rFonts w:asciiTheme="minorHAnsi" w:hAnsiTheme="minorHAnsi" w:cstheme="minorHAnsi"/>
          <w:b/>
          <w:bCs/>
          <w:color w:val="auto"/>
          <w:sz w:val="22"/>
          <w:szCs w:val="22"/>
        </w:rPr>
      </w:pPr>
    </w:p>
    <w:p w14:paraId="69834D83" w14:textId="77777777" w:rsidR="002F722C" w:rsidRPr="008A2433" w:rsidRDefault="002F722C" w:rsidP="002F722C">
      <w:pPr>
        <w:pStyle w:val="Default"/>
        <w:spacing w:line="264" w:lineRule="auto"/>
        <w:jc w:val="both"/>
        <w:rPr>
          <w:rFonts w:asciiTheme="minorHAnsi" w:hAnsiTheme="minorHAnsi" w:cstheme="minorHAnsi"/>
          <w:b/>
          <w:bCs/>
          <w:color w:val="auto"/>
          <w:sz w:val="22"/>
          <w:szCs w:val="22"/>
        </w:rPr>
      </w:pPr>
      <w:r w:rsidRPr="008A2433">
        <w:rPr>
          <w:rFonts w:asciiTheme="minorHAnsi" w:hAnsiTheme="minorHAnsi" w:cstheme="minorHAnsi"/>
          <w:b/>
          <w:bCs/>
          <w:noProof/>
          <w:color w:val="auto"/>
          <w:sz w:val="22"/>
          <w:szCs w:val="22"/>
        </w:rPr>
        <mc:AlternateContent>
          <mc:Choice Requires="wps">
            <w:drawing>
              <wp:anchor distT="0" distB="0" distL="114300" distR="114300" simplePos="0" relativeHeight="251659264" behindDoc="1" locked="0" layoutInCell="1" allowOverlap="1" wp14:anchorId="59803071" wp14:editId="25CF5165">
                <wp:simplePos x="0" y="0"/>
                <wp:positionH relativeFrom="column">
                  <wp:posOffset>-98946</wp:posOffset>
                </wp:positionH>
                <wp:positionV relativeFrom="paragraph">
                  <wp:posOffset>71670</wp:posOffset>
                </wp:positionV>
                <wp:extent cx="6156325" cy="757308"/>
                <wp:effectExtent l="0" t="0" r="53975" b="62230"/>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6325" cy="757308"/>
                        </a:xfrm>
                        <a:prstGeom prst="roundRect">
                          <a:avLst>
                            <a:gd name="adj" fmla="val 16667"/>
                          </a:avLst>
                        </a:prstGeom>
                        <a:solidFill>
                          <a:schemeClr val="accent1">
                            <a:lumMod val="20000"/>
                            <a:lumOff val="80000"/>
                          </a:schemeClr>
                        </a:solidFill>
                        <a:ln w="9525">
                          <a:solidFill>
                            <a:srgbClr val="000000"/>
                          </a:solidFill>
                          <a:round/>
                          <a:headEnd/>
                          <a:tailEnd/>
                        </a:ln>
                        <a:effectLst>
                          <a:outerShdw dist="45791" dir="2021404" algn="ctr" rotWithShape="0">
                            <a:srgbClr val="1F497D"/>
                          </a:outerShdw>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BF9CF0C" id="AutoShape 6" o:spid="_x0000_s1026" style="position:absolute;margin-left:-7.8pt;margin-top:5.65pt;width:484.75pt;height:59.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" fillcolor="#deeaf6 [660]">
                <v:shadow on="t" color="#1f497d" offset="3pt"/>
              </v:roundrect>
            </w:pict>
          </mc:Fallback>
        </mc:AlternateContent>
      </w:r>
    </w:p>
    <w:p w14:paraId="6D41947F" w14:textId="77777777" w:rsidR="002F722C" w:rsidRPr="008A2433" w:rsidRDefault="002F722C" w:rsidP="002F722C">
      <w:pPr>
        <w:pStyle w:val="Default"/>
        <w:spacing w:line="264" w:lineRule="auto"/>
        <w:jc w:val="center"/>
        <w:rPr>
          <w:rFonts w:asciiTheme="minorHAnsi" w:hAnsiTheme="minorHAnsi" w:cstheme="minorHAnsi"/>
          <w:b/>
          <w:bCs/>
          <w:color w:val="auto"/>
          <w:sz w:val="22"/>
          <w:szCs w:val="22"/>
        </w:rPr>
      </w:pPr>
      <w:r w:rsidRPr="008A2433">
        <w:rPr>
          <w:rFonts w:asciiTheme="minorHAnsi" w:hAnsiTheme="minorHAnsi" w:cstheme="minorHAnsi"/>
          <w:b/>
          <w:bCs/>
          <w:color w:val="auto"/>
          <w:sz w:val="22"/>
          <w:szCs w:val="22"/>
        </w:rPr>
        <w:t>CAHIER DES CHARGES</w:t>
      </w:r>
    </w:p>
    <w:p w14:paraId="07EABA49" w14:textId="77777777" w:rsidR="002F722C" w:rsidRPr="008A2433" w:rsidRDefault="002F722C" w:rsidP="002F722C">
      <w:pPr>
        <w:pStyle w:val="Default"/>
        <w:spacing w:line="264" w:lineRule="auto"/>
        <w:jc w:val="center"/>
        <w:rPr>
          <w:rFonts w:asciiTheme="minorHAnsi" w:hAnsiTheme="minorHAnsi" w:cstheme="minorHAnsi"/>
          <w:b/>
          <w:bCs/>
          <w:color w:val="auto"/>
          <w:sz w:val="22"/>
          <w:szCs w:val="22"/>
        </w:rPr>
      </w:pPr>
      <w:r w:rsidRPr="008A2433">
        <w:rPr>
          <w:rFonts w:asciiTheme="minorHAnsi" w:hAnsiTheme="minorHAnsi" w:cstheme="minorHAnsi"/>
          <w:b/>
          <w:bCs/>
          <w:color w:val="auto"/>
          <w:sz w:val="22"/>
          <w:szCs w:val="22"/>
        </w:rPr>
        <w:t>« MOI(S) SANS TABAC 202</w:t>
      </w:r>
      <w:r>
        <w:rPr>
          <w:rFonts w:asciiTheme="minorHAnsi" w:hAnsiTheme="minorHAnsi" w:cstheme="minorHAnsi"/>
          <w:b/>
          <w:bCs/>
          <w:color w:val="auto"/>
          <w:sz w:val="22"/>
          <w:szCs w:val="22"/>
        </w:rPr>
        <w:t>6 »</w:t>
      </w:r>
    </w:p>
    <w:p w14:paraId="52F93698" w14:textId="77777777" w:rsidR="002F722C" w:rsidRPr="008A2433" w:rsidRDefault="002F722C" w:rsidP="002F722C">
      <w:pPr>
        <w:pStyle w:val="Default"/>
        <w:spacing w:line="264" w:lineRule="auto"/>
        <w:jc w:val="center"/>
        <w:rPr>
          <w:rFonts w:asciiTheme="minorHAnsi" w:hAnsiTheme="minorHAnsi" w:cstheme="minorHAnsi"/>
          <w:b/>
          <w:bCs/>
          <w:color w:val="auto"/>
          <w:sz w:val="22"/>
          <w:szCs w:val="22"/>
        </w:rPr>
      </w:pPr>
      <w:r w:rsidRPr="008A2433">
        <w:rPr>
          <w:rFonts w:asciiTheme="minorHAnsi" w:hAnsiTheme="minorHAnsi" w:cstheme="minorHAnsi"/>
          <w:b/>
          <w:bCs/>
          <w:color w:val="auto"/>
          <w:sz w:val="22"/>
          <w:szCs w:val="22"/>
        </w:rPr>
        <w:t>APPEL A PROJET MIS EN ŒUVRE PAR L’ASSURANCE MALADIE</w:t>
      </w:r>
    </w:p>
    <w:p w14:paraId="3DB04846" w14:textId="77777777" w:rsidR="002F722C" w:rsidRPr="008A2433" w:rsidRDefault="002F722C" w:rsidP="002F722C">
      <w:pPr>
        <w:pStyle w:val="Default"/>
        <w:jc w:val="both"/>
        <w:rPr>
          <w:rFonts w:asciiTheme="minorHAnsi" w:hAnsiTheme="minorHAnsi" w:cstheme="minorHAnsi"/>
          <w:bCs/>
          <w:color w:val="auto"/>
          <w:sz w:val="22"/>
          <w:szCs w:val="22"/>
        </w:rPr>
      </w:pPr>
    </w:p>
    <w:p w14:paraId="2ED18437" w14:textId="77777777" w:rsidR="002F722C" w:rsidRPr="008A2433" w:rsidRDefault="002F722C" w:rsidP="002F722C">
      <w:pPr>
        <w:pStyle w:val="Default"/>
        <w:jc w:val="both"/>
        <w:rPr>
          <w:rFonts w:asciiTheme="minorHAnsi" w:hAnsiTheme="minorHAnsi" w:cstheme="minorHAnsi"/>
          <w:bCs/>
          <w:color w:val="auto"/>
          <w:sz w:val="22"/>
          <w:szCs w:val="22"/>
        </w:rPr>
      </w:pPr>
    </w:p>
    <w:p w14:paraId="36CA0334" w14:textId="77777777" w:rsidR="002F722C" w:rsidRPr="008A2433" w:rsidRDefault="002F722C" w:rsidP="002F722C">
      <w:pPr>
        <w:pStyle w:val="PrformatHTML"/>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Les Caisses d’Assurance Maladie sont appelées à :</w:t>
      </w:r>
    </w:p>
    <w:p w14:paraId="7EE9B7D4" w14:textId="77777777" w:rsidR="002F722C" w:rsidRPr="008A2433" w:rsidRDefault="002F722C" w:rsidP="002F722C">
      <w:pPr>
        <w:pStyle w:val="PrformatHTML"/>
        <w:numPr>
          <w:ilvl w:val="0"/>
          <w:numId w:val="6"/>
        </w:num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Soutenir le déploiement d’actions locales ;</w:t>
      </w:r>
    </w:p>
    <w:p w14:paraId="673E4D54" w14:textId="77777777" w:rsidR="002F722C" w:rsidRPr="008A2433" w:rsidRDefault="002F722C" w:rsidP="002F722C">
      <w:pPr>
        <w:pStyle w:val="PrformatHTML"/>
        <w:numPr>
          <w:ilvl w:val="0"/>
          <w:numId w:val="6"/>
        </w:num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Relayer le présent appel à projets afin de permettre aux porteurs (Caisses/Centres d’Examens de Santé/Carsat ou autres promoteurs extérieurs à l’Assurance Maladie) d’y répondre.</w:t>
      </w:r>
    </w:p>
    <w:p w14:paraId="5C297F88" w14:textId="77777777" w:rsidR="002F722C" w:rsidRPr="008A2433" w:rsidRDefault="002F722C" w:rsidP="002F722C">
      <w:pPr>
        <w:spacing w:line="276" w:lineRule="auto"/>
        <w:jc w:val="both"/>
        <w:rPr>
          <w:rFonts w:asciiTheme="minorHAnsi" w:hAnsiTheme="minorHAnsi" w:cstheme="minorHAnsi"/>
          <w:sz w:val="22"/>
          <w:szCs w:val="22"/>
        </w:rPr>
      </w:pPr>
    </w:p>
    <w:p w14:paraId="3F0E7373" w14:textId="77777777" w:rsidR="002F722C" w:rsidRPr="008A2433" w:rsidRDefault="002F722C" w:rsidP="002F722C">
      <w:pPr>
        <w:pStyle w:val="Titre2"/>
        <w:keepNext w:val="0"/>
        <w:keepLines w:val="0"/>
        <w:pBdr>
          <w:top w:val="single" w:sz="24" w:space="0" w:color="DBE5F1"/>
          <w:left w:val="single" w:sz="24" w:space="0" w:color="DBE5F1"/>
          <w:bottom w:val="single" w:sz="24" w:space="0" w:color="DBE5F1"/>
          <w:right w:val="single" w:sz="24" w:space="0" w:color="DBE5F1"/>
        </w:pBdr>
        <w:shd w:val="clear" w:color="auto" w:fill="DBE5F1"/>
        <w:spacing w:after="100" w:afterAutospacing="1" w:line="276" w:lineRule="auto"/>
        <w:jc w:val="both"/>
        <w:rPr>
          <w:rFonts w:asciiTheme="minorHAnsi" w:eastAsia="Times New Roman" w:hAnsiTheme="minorHAnsi" w:cstheme="minorHAnsi"/>
          <w:iCs/>
          <w:color w:val="auto"/>
          <w:sz w:val="22"/>
          <w:szCs w:val="22"/>
          <w:lang w:eastAsia="en-US"/>
        </w:rPr>
      </w:pPr>
      <w:r w:rsidRPr="008A2433">
        <w:rPr>
          <w:rFonts w:asciiTheme="minorHAnsi" w:hAnsiTheme="minorHAnsi" w:cstheme="minorHAnsi"/>
          <w:color w:val="auto"/>
          <w:sz w:val="22"/>
          <w:szCs w:val="22"/>
        </w:rPr>
        <w:t xml:space="preserve">I - </w:t>
      </w:r>
      <w:bookmarkStart w:id="0" w:name="_Toc532909382"/>
      <w:r w:rsidRPr="008A2433">
        <w:rPr>
          <w:rFonts w:asciiTheme="minorHAnsi" w:eastAsia="Times New Roman" w:hAnsiTheme="minorHAnsi" w:cstheme="minorHAnsi"/>
          <w:iCs/>
          <w:color w:val="auto"/>
          <w:sz w:val="22"/>
          <w:szCs w:val="22"/>
          <w:lang w:eastAsia="en-US"/>
        </w:rPr>
        <w:t>CONTEXTE ET OBJECTIFS</w:t>
      </w:r>
      <w:bookmarkEnd w:id="0"/>
    </w:p>
    <w:p w14:paraId="286FE3F6" w14:textId="77777777" w:rsidR="002F722C" w:rsidRPr="008A2433" w:rsidRDefault="002F722C" w:rsidP="002F722C">
      <w:pPr>
        <w:pStyle w:val="Style1"/>
        <w:contextualSpacing/>
        <w:jc w:val="both"/>
        <w:rPr>
          <w:rFonts w:asciiTheme="minorHAnsi" w:hAnsiTheme="minorHAnsi" w:cstheme="minorHAnsi"/>
          <w:b/>
          <w:color w:val="auto"/>
          <w:sz w:val="22"/>
          <w:szCs w:val="22"/>
          <w:u w:val="single"/>
        </w:rPr>
      </w:pPr>
      <w:r>
        <w:rPr>
          <w:rFonts w:asciiTheme="minorHAnsi" w:hAnsiTheme="minorHAnsi" w:cstheme="minorHAnsi"/>
          <w:b/>
          <w:color w:val="auto"/>
          <w:sz w:val="22"/>
          <w:szCs w:val="22"/>
          <w:u w:val="single"/>
        </w:rPr>
        <w:t>Contexte</w:t>
      </w:r>
    </w:p>
    <w:p w14:paraId="67891E65" w14:textId="77777777" w:rsidR="002F722C" w:rsidRPr="008A2433" w:rsidRDefault="002F722C" w:rsidP="002F722C">
      <w:pPr>
        <w:pStyle w:val="Sansinterligne"/>
        <w:numPr>
          <w:ilvl w:val="0"/>
          <w:numId w:val="5"/>
        </w:numPr>
        <w:spacing w:line="276" w:lineRule="auto"/>
        <w:jc w:val="both"/>
        <w:rPr>
          <w:rFonts w:asciiTheme="minorHAnsi" w:hAnsiTheme="minorHAnsi" w:cstheme="minorHAnsi"/>
          <w:strike/>
          <w:sz w:val="22"/>
          <w:szCs w:val="22"/>
        </w:rPr>
      </w:pPr>
      <w:r w:rsidRPr="008A2433">
        <w:rPr>
          <w:rFonts w:asciiTheme="minorHAnsi" w:hAnsiTheme="minorHAnsi" w:cstheme="minorHAnsi"/>
          <w:sz w:val="22"/>
          <w:szCs w:val="22"/>
        </w:rPr>
        <w:t>Plus de 13 millions de personnes fument quotidiennement ;</w:t>
      </w:r>
    </w:p>
    <w:p w14:paraId="125FF437" w14:textId="77777777" w:rsidR="002F722C" w:rsidRDefault="002F722C" w:rsidP="002F722C">
      <w:pPr>
        <w:pStyle w:val="Sansinterligne"/>
        <w:numPr>
          <w:ilvl w:val="0"/>
          <w:numId w:val="5"/>
        </w:num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Le tabac constitue la première cause de mortalité évitable en France : en 20</w:t>
      </w:r>
      <w:r>
        <w:rPr>
          <w:rFonts w:asciiTheme="minorHAnsi" w:hAnsiTheme="minorHAnsi" w:cstheme="minorHAnsi"/>
          <w:sz w:val="22"/>
          <w:szCs w:val="22"/>
        </w:rPr>
        <w:t>23</w:t>
      </w:r>
      <w:r w:rsidRPr="008A2433">
        <w:rPr>
          <w:rFonts w:asciiTheme="minorHAnsi" w:hAnsiTheme="minorHAnsi" w:cstheme="minorHAnsi"/>
          <w:sz w:val="22"/>
          <w:szCs w:val="22"/>
        </w:rPr>
        <w:t xml:space="preserve">, </w:t>
      </w:r>
      <w:r>
        <w:rPr>
          <w:rFonts w:asciiTheme="minorHAnsi" w:hAnsiTheme="minorHAnsi" w:cstheme="minorHAnsi"/>
          <w:sz w:val="22"/>
          <w:szCs w:val="22"/>
        </w:rPr>
        <w:t>le tabac</w:t>
      </w:r>
      <w:r w:rsidRPr="008A2433">
        <w:rPr>
          <w:rFonts w:asciiTheme="minorHAnsi" w:hAnsiTheme="minorHAnsi" w:cstheme="minorHAnsi"/>
          <w:sz w:val="22"/>
          <w:szCs w:val="22"/>
        </w:rPr>
        <w:t xml:space="preserve"> est responsable de </w:t>
      </w:r>
      <w:r>
        <w:rPr>
          <w:rFonts w:asciiTheme="minorHAnsi" w:hAnsiTheme="minorHAnsi" w:cstheme="minorHAnsi"/>
          <w:sz w:val="22"/>
          <w:szCs w:val="22"/>
        </w:rPr>
        <w:t>68</w:t>
      </w:r>
      <w:r w:rsidRPr="008A2433">
        <w:rPr>
          <w:rFonts w:asciiTheme="minorHAnsi" w:hAnsiTheme="minorHAnsi" w:cstheme="minorHAnsi"/>
          <w:sz w:val="22"/>
          <w:szCs w:val="22"/>
        </w:rPr>
        <w:t xml:space="preserve"> 000 décès </w:t>
      </w:r>
      <w:r>
        <w:rPr>
          <w:rFonts w:asciiTheme="minorHAnsi" w:hAnsiTheme="minorHAnsi" w:cstheme="minorHAnsi"/>
          <w:sz w:val="22"/>
          <w:szCs w:val="22"/>
        </w:rPr>
        <w:t>sur l’ensemble de la population soit 11% du total des décès</w:t>
      </w:r>
      <w:r>
        <w:rPr>
          <w:rStyle w:val="Appelnotedebasdep"/>
          <w:rFonts w:asciiTheme="minorHAnsi" w:hAnsiTheme="minorHAnsi" w:cstheme="minorHAnsi"/>
          <w:sz w:val="22"/>
          <w:szCs w:val="22"/>
        </w:rPr>
        <w:footnoteReference w:id="1"/>
      </w:r>
      <w:r w:rsidRPr="008A2433">
        <w:rPr>
          <w:rFonts w:asciiTheme="minorHAnsi" w:hAnsiTheme="minorHAnsi" w:cstheme="minorHAnsi"/>
          <w:sz w:val="22"/>
          <w:szCs w:val="22"/>
        </w:rPr>
        <w:t>.</w:t>
      </w:r>
      <w:r>
        <w:rPr>
          <w:rFonts w:asciiTheme="minorHAnsi" w:hAnsiTheme="minorHAnsi" w:cstheme="minorHAnsi"/>
          <w:sz w:val="22"/>
          <w:szCs w:val="22"/>
        </w:rPr>
        <w:t xml:space="preserve"> </w:t>
      </w:r>
    </w:p>
    <w:p w14:paraId="3B78D81C" w14:textId="77777777" w:rsidR="002F722C" w:rsidRPr="00FB1B83" w:rsidRDefault="002F722C" w:rsidP="002F722C">
      <w:pPr>
        <w:pStyle w:val="Sansinterligne"/>
        <w:numPr>
          <w:ilvl w:val="0"/>
          <w:numId w:val="5"/>
        </w:numPr>
        <w:spacing w:line="276" w:lineRule="auto"/>
        <w:jc w:val="both"/>
        <w:rPr>
          <w:rFonts w:asciiTheme="minorHAnsi" w:hAnsiTheme="minorHAnsi" w:cstheme="minorHAnsi"/>
          <w:sz w:val="22"/>
          <w:szCs w:val="22"/>
        </w:rPr>
      </w:pPr>
      <w:r w:rsidRPr="00FB1B83">
        <w:rPr>
          <w:rFonts w:asciiTheme="minorHAnsi" w:hAnsiTheme="minorHAnsi" w:cstheme="minorHAnsi"/>
          <w:sz w:val="22"/>
          <w:szCs w:val="22"/>
        </w:rPr>
        <w:t>En 2023, 23% des français de 18 à 75 ans fumaient quotidiennement, une reprise de la tendance à la baisse étant observée entre 2021 et 2023.</w:t>
      </w:r>
    </w:p>
    <w:p w14:paraId="260782D0" w14:textId="77777777" w:rsidR="002F722C" w:rsidRPr="008A2433" w:rsidRDefault="002F722C" w:rsidP="002F722C">
      <w:pPr>
        <w:spacing w:line="276" w:lineRule="auto"/>
        <w:jc w:val="both"/>
        <w:rPr>
          <w:rFonts w:asciiTheme="minorHAnsi" w:hAnsiTheme="minorHAnsi" w:cstheme="minorHAnsi"/>
          <w:sz w:val="22"/>
          <w:szCs w:val="22"/>
        </w:rPr>
      </w:pPr>
    </w:p>
    <w:p w14:paraId="09323AD6" w14:textId="77777777" w:rsidR="002F722C" w:rsidRPr="008A2433" w:rsidRDefault="002F722C" w:rsidP="002F722C">
      <w:pPr>
        <w:spacing w:line="276" w:lineRule="auto"/>
        <w:ind w:firstLine="360"/>
        <w:jc w:val="both"/>
        <w:rPr>
          <w:rFonts w:asciiTheme="minorHAnsi" w:hAnsiTheme="minorHAnsi" w:cstheme="minorHAnsi"/>
          <w:sz w:val="22"/>
          <w:szCs w:val="22"/>
        </w:rPr>
      </w:pPr>
      <w:r w:rsidRPr="008A2433">
        <w:rPr>
          <w:rFonts w:asciiTheme="minorHAnsi" w:hAnsiTheme="minorHAnsi" w:cstheme="minorHAnsi"/>
          <w:sz w:val="22"/>
          <w:szCs w:val="22"/>
        </w:rPr>
        <w:t>Les inégalités sociales ne s’accroissent plus depuis 2016</w:t>
      </w:r>
      <w:r>
        <w:rPr>
          <w:rFonts w:asciiTheme="minorHAnsi" w:hAnsiTheme="minorHAnsi" w:cstheme="minorHAnsi"/>
          <w:sz w:val="22"/>
          <w:szCs w:val="22"/>
        </w:rPr>
        <w:t>, elles peuvent même être en diminution</w:t>
      </w:r>
      <w:r w:rsidRPr="008A2433">
        <w:rPr>
          <w:rFonts w:asciiTheme="minorHAnsi" w:hAnsiTheme="minorHAnsi" w:cstheme="minorHAnsi"/>
          <w:sz w:val="22"/>
          <w:szCs w:val="22"/>
        </w:rPr>
        <w:t xml:space="preserve"> mais restent très marquées : </w:t>
      </w:r>
    </w:p>
    <w:p w14:paraId="6707CBFA" w14:textId="77777777" w:rsidR="002F722C" w:rsidRPr="008A2433" w:rsidRDefault="002F722C" w:rsidP="002F722C">
      <w:pPr>
        <w:numPr>
          <w:ilvl w:val="0"/>
          <w:numId w:val="7"/>
        </w:numPr>
        <w:spacing w:line="276" w:lineRule="auto"/>
        <w:jc w:val="both"/>
        <w:rPr>
          <w:rFonts w:asciiTheme="minorHAnsi" w:hAnsiTheme="minorHAnsi" w:cstheme="minorHAnsi"/>
          <w:sz w:val="22"/>
          <w:szCs w:val="22"/>
        </w:rPr>
      </w:pPr>
      <w:r w:rsidRPr="00F83C9D">
        <w:rPr>
          <w:rFonts w:asciiTheme="minorHAnsi" w:hAnsiTheme="minorHAnsi" w:cstheme="minorHAnsi"/>
          <w:sz w:val="22"/>
          <w:szCs w:val="22"/>
        </w:rPr>
        <w:t>12 points d’écart entre les plus bas et les plus hauts revenus (contre 15 points en 2021)</w:t>
      </w:r>
      <w:r w:rsidRPr="008A2433">
        <w:rPr>
          <w:rFonts w:asciiTheme="minorHAnsi" w:hAnsiTheme="minorHAnsi" w:cstheme="minorHAnsi"/>
          <w:sz w:val="22"/>
          <w:szCs w:val="22"/>
        </w:rPr>
        <w:t>;</w:t>
      </w:r>
    </w:p>
    <w:p w14:paraId="3129246A" w14:textId="77777777" w:rsidR="002F722C" w:rsidRDefault="002F722C" w:rsidP="002F722C">
      <w:pPr>
        <w:numPr>
          <w:ilvl w:val="0"/>
          <w:numId w:val="7"/>
        </w:numPr>
        <w:spacing w:line="276" w:lineRule="auto"/>
        <w:jc w:val="both"/>
        <w:rPr>
          <w:rFonts w:asciiTheme="minorHAnsi" w:hAnsiTheme="minorHAnsi" w:cstheme="minorHAnsi"/>
          <w:sz w:val="22"/>
          <w:szCs w:val="22"/>
        </w:rPr>
      </w:pPr>
      <w:r w:rsidRPr="00F83C9D">
        <w:rPr>
          <w:rFonts w:asciiTheme="minorHAnsi" w:hAnsiTheme="minorHAnsi" w:cstheme="minorHAnsi"/>
          <w:sz w:val="22"/>
          <w:szCs w:val="22"/>
        </w:rPr>
        <w:t>11 points d’écart entre actifs occupés et personnes au chômage (contre 19 points en 2021)</w:t>
      </w:r>
      <w:r>
        <w:rPr>
          <w:rFonts w:asciiTheme="minorHAnsi" w:hAnsiTheme="minorHAnsi" w:cstheme="minorHAnsi"/>
          <w:sz w:val="22"/>
          <w:szCs w:val="22"/>
        </w:rPr>
        <w:t>.</w:t>
      </w:r>
    </w:p>
    <w:p w14:paraId="1266D43F" w14:textId="77777777" w:rsidR="002F722C" w:rsidRDefault="002F722C" w:rsidP="002F722C">
      <w:pPr>
        <w:spacing w:line="276" w:lineRule="auto"/>
        <w:jc w:val="both"/>
        <w:rPr>
          <w:rFonts w:asciiTheme="minorHAnsi" w:hAnsiTheme="minorHAnsi" w:cstheme="minorHAnsi"/>
          <w:sz w:val="22"/>
          <w:szCs w:val="22"/>
        </w:rPr>
      </w:pPr>
    </w:p>
    <w:p w14:paraId="0DE93148" w14:textId="77777777" w:rsidR="002F722C" w:rsidRPr="008A2433" w:rsidRDefault="002F722C" w:rsidP="002F722C">
      <w:pPr>
        <w:pStyle w:val="Style1"/>
        <w:ind w:left="360"/>
        <w:contextualSpacing/>
        <w:jc w:val="both"/>
        <w:rPr>
          <w:rFonts w:asciiTheme="minorHAnsi" w:hAnsiTheme="minorHAnsi" w:cstheme="minorHAnsi"/>
          <w:b/>
          <w:color w:val="auto"/>
          <w:sz w:val="22"/>
          <w:szCs w:val="22"/>
          <w:u w:val="single"/>
        </w:rPr>
      </w:pPr>
      <w:r w:rsidRPr="008A2433">
        <w:rPr>
          <w:rFonts w:asciiTheme="minorHAnsi" w:hAnsiTheme="minorHAnsi" w:cstheme="minorHAnsi"/>
          <w:b/>
          <w:color w:val="auto"/>
          <w:sz w:val="22"/>
          <w:szCs w:val="22"/>
          <w:u w:val="single"/>
        </w:rPr>
        <w:t>Objectifs</w:t>
      </w:r>
    </w:p>
    <w:p w14:paraId="46145A11" w14:textId="77777777" w:rsidR="002F722C" w:rsidRPr="008A2433" w:rsidRDefault="002F722C" w:rsidP="002F722C">
      <w:pPr>
        <w:autoSpaceDE w:val="0"/>
        <w:autoSpaceDN w:val="0"/>
        <w:adjustRightInd w:val="0"/>
        <w:spacing w:after="200" w:line="276" w:lineRule="auto"/>
        <w:ind w:left="360"/>
        <w:jc w:val="both"/>
        <w:rPr>
          <w:rFonts w:asciiTheme="minorHAnsi" w:hAnsiTheme="minorHAnsi" w:cstheme="minorHAnsi"/>
          <w:b/>
          <w:sz w:val="22"/>
          <w:szCs w:val="22"/>
        </w:rPr>
      </w:pPr>
      <w:r>
        <w:rPr>
          <w:rFonts w:asciiTheme="minorHAnsi" w:hAnsiTheme="minorHAnsi" w:cstheme="minorHAnsi"/>
          <w:sz w:val="22"/>
          <w:szCs w:val="22"/>
        </w:rPr>
        <w:t xml:space="preserve"> «Moi</w:t>
      </w:r>
      <w:r w:rsidRPr="008A2433">
        <w:rPr>
          <w:rFonts w:asciiTheme="minorHAnsi" w:hAnsiTheme="minorHAnsi" w:cstheme="minorHAnsi"/>
          <w:sz w:val="22"/>
          <w:szCs w:val="22"/>
        </w:rPr>
        <w:t xml:space="preserve">s sans tabac» s’inspire d’un dispositif anglais mis en œuvre en Grande Bretagne, chaque année, depuis 2012 et repris par de nombreux pays (Nouvelle Zélande, Australie…).Défi collectif national lancé aux fumeurs et à leur entourage, il vise à inciter tous les fumeurs à faire une tentative d’arrêt du tabac sur une durée de 1 mois et se fait pour tous les intéressés, dans </w:t>
      </w:r>
      <w:r w:rsidRPr="008A2433">
        <w:rPr>
          <w:rFonts w:asciiTheme="minorHAnsi" w:hAnsiTheme="minorHAnsi" w:cstheme="minorHAnsi"/>
          <w:b/>
          <w:sz w:val="22"/>
          <w:szCs w:val="22"/>
        </w:rPr>
        <w:t xml:space="preserve">la même temporalité, au mois de novembre. </w:t>
      </w:r>
    </w:p>
    <w:p w14:paraId="15D01FE3" w14:textId="77777777" w:rsidR="002F722C" w:rsidRPr="008A2433" w:rsidRDefault="002F722C" w:rsidP="002F722C">
      <w:pPr>
        <w:autoSpaceDE w:val="0"/>
        <w:autoSpaceDN w:val="0"/>
        <w:adjustRightInd w:val="0"/>
        <w:spacing w:after="200" w:line="276" w:lineRule="auto"/>
        <w:ind w:left="360"/>
        <w:jc w:val="both"/>
        <w:rPr>
          <w:rFonts w:asciiTheme="minorHAnsi" w:hAnsiTheme="minorHAnsi" w:cstheme="minorHAnsi"/>
          <w:sz w:val="22"/>
          <w:szCs w:val="22"/>
        </w:rPr>
      </w:pPr>
      <w:r w:rsidRPr="008A2433">
        <w:rPr>
          <w:rFonts w:asciiTheme="minorHAnsi" w:hAnsiTheme="minorHAnsi" w:cstheme="minorHAnsi"/>
          <w:sz w:val="22"/>
          <w:szCs w:val="22"/>
        </w:rPr>
        <w:t xml:space="preserve">A l’issue de ces 30 jours, période après laquelle les signes les plus désagréables de sevrage sont considérablement réduits, les chances d’arrêter de fumer de manière permanente sont 5 fois supérieures à ce qu’elles étaient au début de la tentative. </w:t>
      </w:r>
    </w:p>
    <w:p w14:paraId="6C63F58B" w14:textId="77777777" w:rsidR="002F722C" w:rsidRPr="008A2433" w:rsidRDefault="002F722C" w:rsidP="002F722C">
      <w:pPr>
        <w:spacing w:after="200" w:line="276" w:lineRule="auto"/>
        <w:ind w:left="360"/>
        <w:jc w:val="both"/>
        <w:rPr>
          <w:rFonts w:asciiTheme="minorHAnsi" w:hAnsiTheme="minorHAnsi" w:cstheme="minorHAnsi"/>
          <w:sz w:val="22"/>
          <w:szCs w:val="22"/>
        </w:rPr>
      </w:pPr>
      <w:r w:rsidRPr="008A2433">
        <w:rPr>
          <w:rFonts w:asciiTheme="minorHAnsi" w:hAnsiTheme="minorHAnsi" w:cstheme="minorHAnsi"/>
          <w:bCs/>
          <w:sz w:val="22"/>
          <w:szCs w:val="22"/>
        </w:rPr>
        <w:t>Cette campagne « arrêt du tabac</w:t>
      </w:r>
      <w:r>
        <w:rPr>
          <w:rFonts w:asciiTheme="minorHAnsi" w:hAnsiTheme="minorHAnsi" w:cstheme="minorHAnsi"/>
          <w:bCs/>
          <w:sz w:val="22"/>
          <w:szCs w:val="22"/>
        </w:rPr>
        <w:t xml:space="preserve"> </w:t>
      </w:r>
      <w:r w:rsidRPr="008A2433">
        <w:rPr>
          <w:rFonts w:asciiTheme="minorHAnsi" w:hAnsiTheme="minorHAnsi" w:cstheme="minorHAnsi"/>
          <w:bCs/>
          <w:sz w:val="22"/>
          <w:szCs w:val="22"/>
        </w:rPr>
        <w:t xml:space="preserve">» sera mise en œuvre, en France, pour la </w:t>
      </w:r>
      <w:r>
        <w:rPr>
          <w:rFonts w:asciiTheme="minorHAnsi" w:hAnsiTheme="minorHAnsi" w:cstheme="minorHAnsi"/>
          <w:bCs/>
          <w:sz w:val="22"/>
          <w:szCs w:val="22"/>
        </w:rPr>
        <w:t>onzi</w:t>
      </w:r>
      <w:r w:rsidRPr="008A2433">
        <w:rPr>
          <w:rFonts w:asciiTheme="minorHAnsi" w:hAnsiTheme="minorHAnsi" w:cstheme="minorHAnsi"/>
          <w:bCs/>
          <w:sz w:val="22"/>
          <w:szCs w:val="22"/>
        </w:rPr>
        <w:t>ème année consécutive, en novembre 202</w:t>
      </w:r>
      <w:r>
        <w:rPr>
          <w:rFonts w:asciiTheme="minorHAnsi" w:hAnsiTheme="minorHAnsi" w:cstheme="minorHAnsi"/>
          <w:bCs/>
          <w:sz w:val="22"/>
          <w:szCs w:val="22"/>
        </w:rPr>
        <w:t>6</w:t>
      </w:r>
      <w:r w:rsidRPr="008A2433">
        <w:rPr>
          <w:rFonts w:asciiTheme="minorHAnsi" w:hAnsiTheme="minorHAnsi" w:cstheme="minorHAnsi"/>
          <w:bCs/>
          <w:sz w:val="22"/>
          <w:szCs w:val="22"/>
        </w:rPr>
        <w:t>.</w:t>
      </w:r>
    </w:p>
    <w:p w14:paraId="51CFCA89" w14:textId="185855A8" w:rsidR="002F722C" w:rsidRPr="008A2433" w:rsidRDefault="002F722C" w:rsidP="002F722C">
      <w:pPr>
        <w:autoSpaceDE w:val="0"/>
        <w:autoSpaceDN w:val="0"/>
        <w:adjustRightInd w:val="0"/>
        <w:spacing w:line="276" w:lineRule="auto"/>
        <w:ind w:left="360"/>
        <w:jc w:val="both"/>
        <w:rPr>
          <w:rFonts w:asciiTheme="minorHAnsi" w:hAnsiTheme="minorHAnsi" w:cstheme="minorHAnsi"/>
          <w:sz w:val="22"/>
          <w:szCs w:val="22"/>
        </w:rPr>
      </w:pPr>
      <w:r>
        <w:rPr>
          <w:rFonts w:asciiTheme="minorHAnsi" w:hAnsiTheme="minorHAnsi" w:cstheme="minorHAnsi"/>
          <w:sz w:val="22"/>
          <w:szCs w:val="22"/>
        </w:rPr>
        <w:lastRenderedPageBreak/>
        <w:t>Pour rappel, l’opération « Moi</w:t>
      </w:r>
      <w:r w:rsidRPr="008A2433">
        <w:rPr>
          <w:rFonts w:asciiTheme="minorHAnsi" w:hAnsiTheme="minorHAnsi" w:cstheme="minorHAnsi"/>
          <w:sz w:val="22"/>
          <w:szCs w:val="22"/>
        </w:rPr>
        <w:t>s Sans Tabac</w:t>
      </w:r>
      <w:r w:rsidR="001A6053">
        <w:rPr>
          <w:rFonts w:asciiTheme="minorHAnsi" w:hAnsiTheme="minorHAnsi" w:cstheme="minorHAnsi"/>
          <w:sz w:val="22"/>
          <w:szCs w:val="22"/>
        </w:rPr>
        <w:t xml:space="preserve"> </w:t>
      </w:r>
      <w:r w:rsidRPr="008A2433">
        <w:rPr>
          <w:rFonts w:asciiTheme="minorHAnsi" w:hAnsiTheme="minorHAnsi" w:cstheme="minorHAnsi"/>
          <w:sz w:val="22"/>
          <w:szCs w:val="22"/>
        </w:rPr>
        <w:t>» a pour objectifs d’augmenter le nombre d’arrêts du tabac avec un effet d’émulation</w:t>
      </w:r>
      <w:r>
        <w:rPr>
          <w:rFonts w:asciiTheme="minorHAnsi" w:hAnsiTheme="minorHAnsi" w:cstheme="minorHAnsi"/>
          <w:sz w:val="22"/>
          <w:szCs w:val="22"/>
        </w:rPr>
        <w:t xml:space="preserve"> au moyen notamment de la mise en œuvre d’</w:t>
      </w:r>
      <w:r w:rsidRPr="008A2433">
        <w:rPr>
          <w:rFonts w:asciiTheme="minorHAnsi" w:hAnsiTheme="minorHAnsi" w:cstheme="minorHAnsi"/>
          <w:sz w:val="22"/>
          <w:szCs w:val="22"/>
        </w:rPr>
        <w:t xml:space="preserve">actions de proximité d’accompagnement et </w:t>
      </w:r>
      <w:r>
        <w:rPr>
          <w:rFonts w:asciiTheme="minorHAnsi" w:hAnsiTheme="minorHAnsi" w:cstheme="minorHAnsi"/>
          <w:sz w:val="22"/>
          <w:szCs w:val="22"/>
        </w:rPr>
        <w:t>d’</w:t>
      </w:r>
      <w:r w:rsidRPr="008A2433">
        <w:rPr>
          <w:rFonts w:asciiTheme="minorHAnsi" w:hAnsiTheme="minorHAnsi" w:cstheme="minorHAnsi"/>
          <w:sz w:val="22"/>
          <w:szCs w:val="22"/>
        </w:rPr>
        <w:t xml:space="preserve">aides concrètes à l’arrêt du tabac à destination des publics prioritaires. </w:t>
      </w:r>
    </w:p>
    <w:p w14:paraId="2B99B91F" w14:textId="77777777" w:rsidR="002F722C" w:rsidRPr="008A2433" w:rsidRDefault="002F722C" w:rsidP="002F722C">
      <w:pPr>
        <w:pStyle w:val="Sansinterligne"/>
        <w:spacing w:line="276" w:lineRule="auto"/>
        <w:jc w:val="both"/>
        <w:rPr>
          <w:rFonts w:asciiTheme="minorHAnsi" w:hAnsiTheme="minorHAnsi" w:cstheme="minorHAnsi"/>
          <w:sz w:val="22"/>
          <w:szCs w:val="22"/>
        </w:rPr>
      </w:pPr>
    </w:p>
    <w:p w14:paraId="435F9B73" w14:textId="701AAB6B" w:rsidR="002F722C" w:rsidRPr="008A2433" w:rsidRDefault="002F722C" w:rsidP="002F722C">
      <w:pPr>
        <w:pStyle w:val="Sansinterligne"/>
        <w:spacing w:line="276" w:lineRule="auto"/>
        <w:ind w:firstLine="360"/>
        <w:jc w:val="both"/>
        <w:rPr>
          <w:rFonts w:asciiTheme="minorHAnsi" w:hAnsiTheme="minorHAnsi" w:cstheme="minorHAnsi"/>
          <w:sz w:val="22"/>
          <w:szCs w:val="22"/>
        </w:rPr>
      </w:pPr>
      <w:r>
        <w:rPr>
          <w:rFonts w:asciiTheme="minorHAnsi" w:hAnsiTheme="minorHAnsi" w:cstheme="minorHAnsi"/>
          <w:sz w:val="22"/>
          <w:szCs w:val="22"/>
        </w:rPr>
        <w:t>« Moi</w:t>
      </w:r>
      <w:r w:rsidRPr="008A2433">
        <w:rPr>
          <w:rFonts w:asciiTheme="minorHAnsi" w:hAnsiTheme="minorHAnsi" w:cstheme="minorHAnsi"/>
          <w:sz w:val="22"/>
          <w:szCs w:val="22"/>
        </w:rPr>
        <w:t>s sans Tabac</w:t>
      </w:r>
      <w:r>
        <w:rPr>
          <w:rFonts w:asciiTheme="minorHAnsi" w:hAnsiTheme="minorHAnsi" w:cstheme="minorHAnsi"/>
          <w:sz w:val="22"/>
          <w:szCs w:val="22"/>
        </w:rPr>
        <w:t xml:space="preserve"> </w:t>
      </w:r>
      <w:r w:rsidRPr="008A2433">
        <w:rPr>
          <w:rFonts w:asciiTheme="minorHAnsi" w:hAnsiTheme="minorHAnsi" w:cstheme="minorHAnsi"/>
          <w:sz w:val="22"/>
          <w:szCs w:val="22"/>
        </w:rPr>
        <w:t xml:space="preserve">» comporte deux temps </w:t>
      </w:r>
      <w:r w:rsidR="001A6053" w:rsidRPr="008A2433">
        <w:rPr>
          <w:rFonts w:asciiTheme="minorHAnsi" w:hAnsiTheme="minorHAnsi" w:cstheme="minorHAnsi"/>
          <w:sz w:val="22"/>
          <w:szCs w:val="22"/>
        </w:rPr>
        <w:t>successifs :</w:t>
      </w:r>
      <w:r w:rsidRPr="008A2433">
        <w:rPr>
          <w:rFonts w:asciiTheme="minorHAnsi" w:hAnsiTheme="minorHAnsi" w:cstheme="minorHAnsi"/>
          <w:sz w:val="22"/>
          <w:szCs w:val="22"/>
        </w:rPr>
        <w:t xml:space="preserve"> </w:t>
      </w:r>
    </w:p>
    <w:p w14:paraId="45DB65AA" w14:textId="77777777" w:rsidR="002F722C" w:rsidRPr="008A2433" w:rsidRDefault="002F722C" w:rsidP="002F722C">
      <w:pPr>
        <w:pStyle w:val="Sansinterligne"/>
        <w:numPr>
          <w:ilvl w:val="0"/>
          <w:numId w:val="2"/>
        </w:numPr>
        <w:spacing w:line="276" w:lineRule="auto"/>
        <w:jc w:val="both"/>
        <w:rPr>
          <w:rFonts w:asciiTheme="minorHAnsi" w:hAnsiTheme="minorHAnsi" w:cstheme="minorHAnsi"/>
          <w:sz w:val="22"/>
          <w:szCs w:val="22"/>
        </w:rPr>
      </w:pPr>
      <w:r w:rsidRPr="00741071">
        <w:rPr>
          <w:rFonts w:asciiTheme="minorHAnsi" w:hAnsiTheme="minorHAnsi" w:cstheme="minorHAnsi"/>
          <w:b/>
          <w:sz w:val="22"/>
          <w:szCs w:val="22"/>
        </w:rPr>
        <w:t>Le mois d’octobre</w:t>
      </w:r>
      <w:r w:rsidRPr="00741071">
        <w:rPr>
          <w:rFonts w:asciiTheme="minorHAnsi" w:hAnsiTheme="minorHAnsi" w:cstheme="minorHAnsi"/>
          <w:sz w:val="22"/>
          <w:szCs w:val="22"/>
        </w:rPr>
        <w:t xml:space="preserve"> qui précède l’événement</w:t>
      </w:r>
      <w:r w:rsidRPr="008A2433">
        <w:rPr>
          <w:rFonts w:asciiTheme="minorHAnsi" w:hAnsiTheme="minorHAnsi" w:cstheme="minorHAnsi"/>
          <w:sz w:val="22"/>
          <w:szCs w:val="22"/>
        </w:rPr>
        <w:t xml:space="preserve"> </w:t>
      </w:r>
      <w:r>
        <w:rPr>
          <w:rFonts w:asciiTheme="minorHAnsi" w:hAnsiTheme="minorHAnsi" w:cstheme="minorHAnsi"/>
          <w:sz w:val="22"/>
          <w:szCs w:val="22"/>
        </w:rPr>
        <w:t>et est</w:t>
      </w:r>
      <w:r w:rsidRPr="008A2433">
        <w:rPr>
          <w:rFonts w:asciiTheme="minorHAnsi" w:hAnsiTheme="minorHAnsi" w:cstheme="minorHAnsi"/>
          <w:sz w:val="22"/>
          <w:szCs w:val="22"/>
        </w:rPr>
        <w:t xml:space="preserve"> consacré à la sensibilisation des fumeurs pour susciter l’intérêt à arrêter et préparer cet arrêt via des actions de communication ;</w:t>
      </w:r>
    </w:p>
    <w:p w14:paraId="0CD81143" w14:textId="77777777" w:rsidR="002F722C" w:rsidRPr="008A2433" w:rsidRDefault="002F722C" w:rsidP="002F722C">
      <w:pPr>
        <w:pStyle w:val="PrformatHTML"/>
        <w:numPr>
          <w:ilvl w:val="0"/>
          <w:numId w:val="2"/>
        </w:numPr>
        <w:tabs>
          <w:tab w:val="clear" w:pos="916"/>
          <w:tab w:val="left" w:pos="709"/>
        </w:tabs>
        <w:spacing w:line="276" w:lineRule="auto"/>
        <w:jc w:val="both"/>
        <w:rPr>
          <w:rFonts w:asciiTheme="minorHAnsi" w:hAnsiTheme="minorHAnsi" w:cstheme="minorHAnsi"/>
          <w:sz w:val="22"/>
          <w:szCs w:val="22"/>
        </w:rPr>
      </w:pPr>
      <w:r w:rsidRPr="00741071">
        <w:rPr>
          <w:rFonts w:asciiTheme="minorHAnsi" w:hAnsiTheme="minorHAnsi" w:cstheme="minorHAnsi"/>
          <w:b/>
          <w:sz w:val="22"/>
          <w:szCs w:val="22"/>
        </w:rPr>
        <w:t>Le mois de novembre</w:t>
      </w:r>
      <w:r>
        <w:rPr>
          <w:rFonts w:asciiTheme="minorHAnsi" w:hAnsiTheme="minorHAnsi" w:cstheme="minorHAnsi"/>
          <w:sz w:val="22"/>
          <w:szCs w:val="22"/>
        </w:rPr>
        <w:t xml:space="preserve"> qui est </w:t>
      </w:r>
      <w:r w:rsidRPr="008A2433">
        <w:rPr>
          <w:rFonts w:asciiTheme="minorHAnsi" w:hAnsiTheme="minorHAnsi" w:cstheme="minorHAnsi"/>
          <w:sz w:val="22"/>
          <w:szCs w:val="22"/>
        </w:rPr>
        <w:t>dédié au soutien des fumeurs dans leur arrêt du tabac avec des actions de proximité incitant à l’arrêt et soutenant la motivation des ex-fumeurs.</w:t>
      </w:r>
    </w:p>
    <w:p w14:paraId="581AFD66" w14:textId="77777777" w:rsidR="002F722C" w:rsidRPr="008A2433" w:rsidRDefault="002F722C" w:rsidP="002F722C">
      <w:pPr>
        <w:pStyle w:val="PrformatHTML"/>
        <w:spacing w:line="276" w:lineRule="auto"/>
        <w:jc w:val="both"/>
        <w:rPr>
          <w:rFonts w:asciiTheme="minorHAnsi" w:hAnsiTheme="minorHAnsi" w:cstheme="minorHAnsi"/>
          <w:sz w:val="22"/>
          <w:szCs w:val="22"/>
        </w:rPr>
      </w:pPr>
    </w:p>
    <w:p w14:paraId="1E780587" w14:textId="77777777" w:rsidR="002F722C" w:rsidRPr="008A2433" w:rsidRDefault="002F722C" w:rsidP="002F722C">
      <w:pPr>
        <w:spacing w:after="200" w:line="276" w:lineRule="auto"/>
        <w:ind w:left="360"/>
        <w:jc w:val="both"/>
        <w:rPr>
          <w:rFonts w:asciiTheme="minorHAnsi" w:hAnsiTheme="minorHAnsi" w:cstheme="minorHAnsi"/>
          <w:sz w:val="22"/>
          <w:szCs w:val="22"/>
        </w:rPr>
      </w:pPr>
      <w:r w:rsidRPr="008A2433">
        <w:rPr>
          <w:rFonts w:asciiTheme="minorHAnsi" w:hAnsiTheme="minorHAnsi" w:cstheme="minorHAnsi"/>
          <w:sz w:val="22"/>
          <w:szCs w:val="22"/>
        </w:rPr>
        <w:t xml:space="preserve">Tous canaux de communication confondus, la campagne fait </w:t>
      </w:r>
      <w:r>
        <w:rPr>
          <w:rFonts w:asciiTheme="minorHAnsi" w:hAnsiTheme="minorHAnsi" w:cstheme="minorHAnsi"/>
          <w:sz w:val="22"/>
          <w:szCs w:val="22"/>
        </w:rPr>
        <w:t xml:space="preserve">généralement </w:t>
      </w:r>
      <w:r w:rsidRPr="008A2433">
        <w:rPr>
          <w:rFonts w:asciiTheme="minorHAnsi" w:hAnsiTheme="minorHAnsi" w:cstheme="minorHAnsi"/>
          <w:sz w:val="22"/>
          <w:szCs w:val="22"/>
        </w:rPr>
        <w:t>l’objet d’une diffusion de fin septembre à début décembre. Une des particularités de cette opération de marketing soc</w:t>
      </w:r>
      <w:r>
        <w:rPr>
          <w:rFonts w:asciiTheme="minorHAnsi" w:hAnsiTheme="minorHAnsi" w:cstheme="minorHAnsi"/>
          <w:sz w:val="22"/>
          <w:szCs w:val="22"/>
        </w:rPr>
        <w:t>ial est qu’elle se déploie en me</w:t>
      </w:r>
      <w:r w:rsidRPr="008A2433">
        <w:rPr>
          <w:rFonts w:asciiTheme="minorHAnsi" w:hAnsiTheme="minorHAnsi" w:cstheme="minorHAnsi"/>
          <w:sz w:val="22"/>
          <w:szCs w:val="22"/>
        </w:rPr>
        <w:t>dia et hors m</w:t>
      </w:r>
      <w:r>
        <w:rPr>
          <w:rFonts w:asciiTheme="minorHAnsi" w:hAnsiTheme="minorHAnsi" w:cstheme="minorHAnsi"/>
          <w:sz w:val="22"/>
          <w:szCs w:val="22"/>
        </w:rPr>
        <w:t>edia. En me</w:t>
      </w:r>
      <w:r w:rsidRPr="008A2433">
        <w:rPr>
          <w:rFonts w:asciiTheme="minorHAnsi" w:hAnsiTheme="minorHAnsi" w:cstheme="minorHAnsi"/>
          <w:sz w:val="22"/>
          <w:szCs w:val="22"/>
        </w:rPr>
        <w:t xml:space="preserve">dia, le dispositif est soutenu par une campagne en TV, radio, affichage, web et mobile. </w:t>
      </w:r>
    </w:p>
    <w:p w14:paraId="7D78CCDA" w14:textId="77777777" w:rsidR="002F722C" w:rsidRPr="008A2433" w:rsidRDefault="002F722C" w:rsidP="002F722C">
      <w:pPr>
        <w:spacing w:after="200" w:line="276" w:lineRule="auto"/>
        <w:ind w:left="360"/>
        <w:jc w:val="both"/>
        <w:rPr>
          <w:rFonts w:asciiTheme="minorHAnsi" w:hAnsiTheme="minorHAnsi" w:cstheme="minorHAnsi"/>
          <w:sz w:val="22"/>
          <w:szCs w:val="22"/>
        </w:rPr>
      </w:pPr>
    </w:p>
    <w:p w14:paraId="1E57CBF8" w14:textId="77777777" w:rsidR="002F722C" w:rsidRPr="008A2433" w:rsidRDefault="002F722C" w:rsidP="002F722C">
      <w:pPr>
        <w:pStyle w:val="Titre2"/>
        <w:keepNext w:val="0"/>
        <w:keepLines w:val="0"/>
        <w:pBdr>
          <w:top w:val="single" w:sz="24" w:space="0" w:color="DBE5F1"/>
          <w:left w:val="single" w:sz="24" w:space="0" w:color="DBE5F1"/>
          <w:bottom w:val="single" w:sz="24" w:space="0" w:color="DBE5F1"/>
          <w:right w:val="single" w:sz="24" w:space="0" w:color="DBE5F1"/>
        </w:pBdr>
        <w:shd w:val="clear" w:color="auto" w:fill="DBE5F1"/>
        <w:spacing w:after="100" w:afterAutospacing="1" w:line="276" w:lineRule="auto"/>
        <w:jc w:val="both"/>
        <w:rPr>
          <w:rFonts w:asciiTheme="minorHAnsi" w:hAnsiTheme="minorHAnsi" w:cstheme="minorHAnsi"/>
          <w:b w:val="0"/>
          <w:bCs w:val="0"/>
          <w:caps/>
          <w:color w:val="auto"/>
          <w:sz w:val="22"/>
          <w:szCs w:val="22"/>
        </w:rPr>
      </w:pPr>
      <w:r w:rsidRPr="008A2433">
        <w:rPr>
          <w:rFonts w:asciiTheme="minorHAnsi" w:hAnsiTheme="minorHAnsi" w:cstheme="minorHAnsi"/>
          <w:color w:val="auto"/>
          <w:sz w:val="22"/>
          <w:szCs w:val="22"/>
        </w:rPr>
        <w:t>II – ORGANISATION NATIONALE ET LOCO /REGIONALE DU DISPOSITIF</w:t>
      </w:r>
    </w:p>
    <w:p w14:paraId="2938BDD7" w14:textId="77777777" w:rsidR="002F722C" w:rsidRPr="00D5767C" w:rsidRDefault="002F722C" w:rsidP="002F722C">
      <w:pPr>
        <w:pStyle w:val="PrformatHTML"/>
        <w:numPr>
          <w:ilvl w:val="0"/>
          <w:numId w:val="18"/>
        </w:numPr>
        <w:tabs>
          <w:tab w:val="clear" w:pos="916"/>
          <w:tab w:val="left" w:pos="709"/>
        </w:tabs>
        <w:spacing w:line="276" w:lineRule="auto"/>
        <w:jc w:val="both"/>
        <w:rPr>
          <w:rFonts w:asciiTheme="minorHAnsi" w:hAnsiTheme="minorHAnsi" w:cstheme="minorHAnsi"/>
          <w:b/>
          <w:sz w:val="22"/>
          <w:szCs w:val="22"/>
        </w:rPr>
      </w:pPr>
      <w:r w:rsidRPr="00D5767C">
        <w:rPr>
          <w:rFonts w:asciiTheme="minorHAnsi" w:hAnsiTheme="minorHAnsi" w:cstheme="minorHAnsi"/>
          <w:b/>
          <w:sz w:val="22"/>
          <w:szCs w:val="22"/>
        </w:rPr>
        <w:t>Au niveau national</w:t>
      </w:r>
      <w:r w:rsidRPr="00D5767C">
        <w:rPr>
          <w:rFonts w:asciiTheme="minorHAnsi" w:hAnsiTheme="minorHAnsi" w:cstheme="minorHAnsi"/>
          <w:sz w:val="22"/>
          <w:szCs w:val="22"/>
        </w:rPr>
        <w:t xml:space="preserve"> </w:t>
      </w:r>
    </w:p>
    <w:p w14:paraId="00D7A54B"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r w:rsidRPr="008A2433">
        <w:rPr>
          <w:rFonts w:asciiTheme="minorHAnsi" w:hAnsiTheme="minorHAnsi" w:cstheme="minorHAnsi"/>
          <w:sz w:val="22"/>
          <w:szCs w:val="22"/>
        </w:rPr>
        <w:t>Le dispositif est piloté par Santé Publique France, en partenariat avec le Ministère de la Santé et de la Prévention et l’Assurance Maladie</w:t>
      </w:r>
      <w:r>
        <w:rPr>
          <w:rFonts w:asciiTheme="minorHAnsi" w:hAnsiTheme="minorHAnsi" w:cstheme="minorHAnsi"/>
          <w:sz w:val="22"/>
          <w:szCs w:val="22"/>
        </w:rPr>
        <w:t xml:space="preserve"> de la façon suivante :</w:t>
      </w:r>
    </w:p>
    <w:p w14:paraId="6BECECF5" w14:textId="77777777" w:rsidR="002F722C" w:rsidRPr="008A2433" w:rsidRDefault="002F722C" w:rsidP="002F722C">
      <w:pPr>
        <w:pStyle w:val="PrformatHTML"/>
        <w:tabs>
          <w:tab w:val="clear" w:pos="916"/>
          <w:tab w:val="left" w:pos="709"/>
        </w:tabs>
        <w:spacing w:line="276" w:lineRule="auto"/>
        <w:jc w:val="both"/>
        <w:rPr>
          <w:rFonts w:asciiTheme="minorHAnsi" w:hAnsiTheme="minorHAnsi" w:cstheme="minorHAnsi"/>
          <w:sz w:val="22"/>
          <w:szCs w:val="22"/>
        </w:rPr>
      </w:pPr>
    </w:p>
    <w:p w14:paraId="7B4B747A"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r w:rsidRPr="008A2433">
        <w:rPr>
          <w:rFonts w:asciiTheme="minorHAnsi" w:hAnsiTheme="minorHAnsi" w:cstheme="minorHAnsi"/>
          <w:b/>
          <w:sz w:val="22"/>
          <w:szCs w:val="22"/>
        </w:rPr>
        <w:t xml:space="preserve">Santé publique </w:t>
      </w:r>
      <w:r>
        <w:rPr>
          <w:rFonts w:asciiTheme="minorHAnsi" w:hAnsiTheme="minorHAnsi" w:cstheme="minorHAnsi"/>
          <w:b/>
          <w:sz w:val="22"/>
          <w:szCs w:val="22"/>
        </w:rPr>
        <w:t xml:space="preserve">France (SPF) </w:t>
      </w:r>
      <w:r w:rsidRPr="007E7CCD">
        <w:rPr>
          <w:rFonts w:asciiTheme="minorHAnsi" w:hAnsiTheme="minorHAnsi" w:cstheme="minorHAnsi"/>
          <w:sz w:val="22"/>
          <w:szCs w:val="22"/>
        </w:rPr>
        <w:t>a</w:t>
      </w:r>
      <w:r w:rsidRPr="008A2433">
        <w:rPr>
          <w:rFonts w:asciiTheme="minorHAnsi" w:hAnsiTheme="minorHAnsi" w:cstheme="minorHAnsi"/>
          <w:sz w:val="22"/>
          <w:szCs w:val="22"/>
        </w:rPr>
        <w:t>ssure la création des outils de communication</w:t>
      </w:r>
      <w:r>
        <w:rPr>
          <w:rFonts w:asciiTheme="minorHAnsi" w:hAnsiTheme="minorHAnsi" w:cstheme="minorHAnsi"/>
          <w:sz w:val="22"/>
          <w:szCs w:val="22"/>
        </w:rPr>
        <w:t xml:space="preserve">, </w:t>
      </w:r>
      <w:r w:rsidRPr="008A2433">
        <w:rPr>
          <w:rFonts w:asciiTheme="minorHAnsi" w:hAnsiTheme="minorHAnsi" w:cstheme="minorHAnsi"/>
          <w:sz w:val="22"/>
          <w:szCs w:val="22"/>
        </w:rPr>
        <w:t>met en œuvre</w:t>
      </w:r>
      <w:r>
        <w:rPr>
          <w:rFonts w:asciiTheme="minorHAnsi" w:hAnsiTheme="minorHAnsi" w:cstheme="minorHAnsi"/>
          <w:sz w:val="22"/>
          <w:szCs w:val="22"/>
        </w:rPr>
        <w:t xml:space="preserve"> des actions de communication media/hors media et p</w:t>
      </w:r>
      <w:r w:rsidRPr="008A2433">
        <w:rPr>
          <w:rFonts w:asciiTheme="minorHAnsi" w:hAnsiTheme="minorHAnsi" w:cstheme="minorHAnsi"/>
          <w:sz w:val="22"/>
          <w:szCs w:val="22"/>
        </w:rPr>
        <w:t xml:space="preserve">ilote l’évaluation </w:t>
      </w:r>
      <w:r>
        <w:rPr>
          <w:rFonts w:asciiTheme="minorHAnsi" w:hAnsiTheme="minorHAnsi" w:cstheme="minorHAnsi"/>
          <w:sz w:val="22"/>
          <w:szCs w:val="22"/>
        </w:rPr>
        <w:t>globale du dispositif ;</w:t>
      </w:r>
    </w:p>
    <w:p w14:paraId="18C07345" w14:textId="77777777" w:rsidR="002F722C" w:rsidRPr="008A2433" w:rsidRDefault="002F722C" w:rsidP="002F722C">
      <w:pPr>
        <w:pStyle w:val="PrformatHTML"/>
        <w:spacing w:line="276" w:lineRule="auto"/>
        <w:jc w:val="both"/>
        <w:rPr>
          <w:rFonts w:asciiTheme="minorHAnsi" w:hAnsiTheme="minorHAnsi" w:cstheme="minorHAnsi"/>
          <w:sz w:val="22"/>
          <w:szCs w:val="22"/>
        </w:rPr>
      </w:pPr>
    </w:p>
    <w:p w14:paraId="2A12D6CA"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r w:rsidRPr="008A2433">
        <w:rPr>
          <w:rFonts w:asciiTheme="minorHAnsi" w:hAnsiTheme="minorHAnsi" w:cstheme="minorHAnsi"/>
          <w:b/>
          <w:sz w:val="22"/>
          <w:szCs w:val="22"/>
        </w:rPr>
        <w:t>La Caisse Nationale de l’Assurance Maladie</w:t>
      </w:r>
      <w:r>
        <w:rPr>
          <w:rFonts w:asciiTheme="minorHAnsi" w:hAnsiTheme="minorHAnsi" w:cstheme="minorHAnsi"/>
          <w:b/>
          <w:sz w:val="22"/>
          <w:szCs w:val="22"/>
        </w:rPr>
        <w:t xml:space="preserve"> (Cnam)</w:t>
      </w:r>
      <w:r w:rsidRPr="008A2433">
        <w:rPr>
          <w:rFonts w:asciiTheme="minorHAnsi" w:hAnsiTheme="minorHAnsi" w:cstheme="minorHAnsi"/>
          <w:b/>
          <w:sz w:val="22"/>
          <w:szCs w:val="22"/>
        </w:rPr>
        <w:t> </w:t>
      </w:r>
      <w:r w:rsidRPr="00D5767C">
        <w:rPr>
          <w:rFonts w:asciiTheme="minorHAnsi" w:hAnsiTheme="minorHAnsi" w:cstheme="minorHAnsi"/>
          <w:sz w:val="22"/>
          <w:szCs w:val="22"/>
        </w:rPr>
        <w:t>m</w:t>
      </w:r>
      <w:r w:rsidRPr="008A2433">
        <w:rPr>
          <w:rFonts w:asciiTheme="minorHAnsi" w:hAnsiTheme="minorHAnsi" w:cstheme="minorHAnsi"/>
          <w:sz w:val="22"/>
          <w:szCs w:val="22"/>
        </w:rPr>
        <w:t>obilise son réseau</w:t>
      </w:r>
      <w:r>
        <w:rPr>
          <w:rFonts w:asciiTheme="minorHAnsi" w:hAnsiTheme="minorHAnsi" w:cstheme="minorHAnsi"/>
          <w:sz w:val="22"/>
          <w:szCs w:val="22"/>
        </w:rPr>
        <w:t>, r</w:t>
      </w:r>
      <w:r w:rsidRPr="008A2433">
        <w:rPr>
          <w:rFonts w:asciiTheme="minorHAnsi" w:hAnsiTheme="minorHAnsi" w:cstheme="minorHAnsi"/>
          <w:sz w:val="22"/>
          <w:szCs w:val="22"/>
        </w:rPr>
        <w:t>elaie la campagne de communication</w:t>
      </w:r>
      <w:r>
        <w:rPr>
          <w:rFonts w:asciiTheme="minorHAnsi" w:hAnsiTheme="minorHAnsi" w:cstheme="minorHAnsi"/>
          <w:sz w:val="22"/>
          <w:szCs w:val="22"/>
        </w:rPr>
        <w:t> de SPF et f</w:t>
      </w:r>
      <w:r w:rsidRPr="008A2433">
        <w:rPr>
          <w:rFonts w:asciiTheme="minorHAnsi" w:hAnsiTheme="minorHAnsi" w:cstheme="minorHAnsi"/>
          <w:sz w:val="22"/>
          <w:szCs w:val="22"/>
        </w:rPr>
        <w:t>inance le présent appel à projets</w:t>
      </w:r>
      <w:r w:rsidRPr="008A2433">
        <w:rPr>
          <w:rFonts w:asciiTheme="minorHAnsi" w:hAnsiTheme="minorHAnsi" w:cstheme="minorHAnsi"/>
          <w:b/>
          <w:sz w:val="22"/>
          <w:szCs w:val="22"/>
        </w:rPr>
        <w:t xml:space="preserve"> </w:t>
      </w:r>
      <w:r>
        <w:rPr>
          <w:rFonts w:asciiTheme="minorHAnsi" w:hAnsiTheme="minorHAnsi" w:cstheme="minorHAnsi"/>
          <w:sz w:val="22"/>
          <w:szCs w:val="22"/>
        </w:rPr>
        <w:t>« Moi</w:t>
      </w:r>
      <w:r w:rsidRPr="008A2433">
        <w:rPr>
          <w:rFonts w:asciiTheme="minorHAnsi" w:hAnsiTheme="minorHAnsi" w:cstheme="minorHAnsi"/>
          <w:sz w:val="22"/>
          <w:szCs w:val="22"/>
        </w:rPr>
        <w:t>s</w:t>
      </w:r>
      <w:r>
        <w:rPr>
          <w:rFonts w:asciiTheme="minorHAnsi" w:hAnsiTheme="minorHAnsi" w:cstheme="minorHAnsi"/>
          <w:sz w:val="22"/>
          <w:szCs w:val="22"/>
        </w:rPr>
        <w:t xml:space="preserve"> </w:t>
      </w:r>
      <w:r w:rsidRPr="008A2433">
        <w:rPr>
          <w:rFonts w:asciiTheme="minorHAnsi" w:hAnsiTheme="minorHAnsi" w:cstheme="minorHAnsi"/>
          <w:sz w:val="22"/>
          <w:szCs w:val="22"/>
        </w:rPr>
        <w:t>sans Tabac » grâce au Fonds de Lut</w:t>
      </w:r>
      <w:r>
        <w:rPr>
          <w:rFonts w:asciiTheme="minorHAnsi" w:hAnsiTheme="minorHAnsi" w:cstheme="minorHAnsi"/>
          <w:sz w:val="22"/>
          <w:szCs w:val="22"/>
        </w:rPr>
        <w:t>te contre les Addictions (FLCA).</w:t>
      </w:r>
    </w:p>
    <w:p w14:paraId="2FC6CA1E" w14:textId="77777777" w:rsidR="002F722C" w:rsidRPr="008A2433" w:rsidRDefault="002F722C" w:rsidP="002F722C">
      <w:pPr>
        <w:pStyle w:val="PrformatHTML"/>
        <w:tabs>
          <w:tab w:val="clear" w:pos="916"/>
          <w:tab w:val="left" w:pos="709"/>
        </w:tabs>
        <w:spacing w:line="276" w:lineRule="auto"/>
        <w:jc w:val="both"/>
        <w:rPr>
          <w:rFonts w:asciiTheme="minorHAnsi" w:hAnsiTheme="minorHAnsi" w:cstheme="minorHAnsi"/>
          <w:b/>
          <w:sz w:val="22"/>
          <w:szCs w:val="22"/>
        </w:rPr>
      </w:pPr>
    </w:p>
    <w:p w14:paraId="7844A65B" w14:textId="77777777" w:rsidR="002F722C" w:rsidRPr="00D5767C" w:rsidRDefault="002F722C" w:rsidP="002F722C">
      <w:pPr>
        <w:pStyle w:val="PrformatHTML"/>
        <w:numPr>
          <w:ilvl w:val="0"/>
          <w:numId w:val="18"/>
        </w:numPr>
        <w:spacing w:line="276" w:lineRule="auto"/>
        <w:jc w:val="both"/>
        <w:rPr>
          <w:rFonts w:asciiTheme="minorHAnsi" w:hAnsiTheme="minorHAnsi" w:cstheme="minorHAnsi"/>
          <w:sz w:val="22"/>
          <w:szCs w:val="22"/>
        </w:rPr>
      </w:pPr>
      <w:r w:rsidRPr="00D5767C">
        <w:rPr>
          <w:rFonts w:asciiTheme="minorHAnsi" w:hAnsiTheme="minorHAnsi" w:cstheme="minorHAnsi"/>
          <w:b/>
          <w:sz w:val="22"/>
          <w:szCs w:val="22"/>
        </w:rPr>
        <w:t>Au niveau régional</w:t>
      </w:r>
      <w:r w:rsidRPr="00D5767C">
        <w:rPr>
          <w:rFonts w:asciiTheme="minorHAnsi" w:hAnsiTheme="minorHAnsi" w:cstheme="minorHAnsi"/>
          <w:sz w:val="22"/>
          <w:szCs w:val="22"/>
        </w:rPr>
        <w:t> :</w:t>
      </w:r>
    </w:p>
    <w:p w14:paraId="7CAED981"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r w:rsidRPr="008A2433">
        <w:rPr>
          <w:rFonts w:asciiTheme="minorHAnsi" w:hAnsiTheme="minorHAnsi" w:cstheme="minorHAnsi"/>
          <w:b/>
          <w:sz w:val="22"/>
          <w:szCs w:val="22"/>
        </w:rPr>
        <w:t>L’ambassadeur régional </w:t>
      </w:r>
      <w:r w:rsidRPr="007E7CCD">
        <w:rPr>
          <w:rFonts w:asciiTheme="minorHAnsi" w:hAnsiTheme="minorHAnsi" w:cstheme="minorHAnsi"/>
          <w:sz w:val="22"/>
          <w:szCs w:val="22"/>
        </w:rPr>
        <w:t>a</w:t>
      </w:r>
      <w:r>
        <w:rPr>
          <w:rFonts w:asciiTheme="minorHAnsi" w:hAnsiTheme="minorHAnsi" w:cstheme="minorHAnsi"/>
          <w:sz w:val="22"/>
          <w:szCs w:val="22"/>
        </w:rPr>
        <w:t>ssure</w:t>
      </w:r>
      <w:r w:rsidRPr="008A2433">
        <w:rPr>
          <w:rFonts w:asciiTheme="minorHAnsi" w:hAnsiTheme="minorHAnsi" w:cstheme="minorHAnsi"/>
          <w:sz w:val="22"/>
          <w:szCs w:val="22"/>
        </w:rPr>
        <w:t xml:space="preserve"> un rôle d’animation et de mobilisation des acteurs régionaux et locaux, d</w:t>
      </w:r>
      <w:r>
        <w:rPr>
          <w:rFonts w:asciiTheme="minorHAnsi" w:hAnsiTheme="minorHAnsi" w:cstheme="minorHAnsi"/>
          <w:sz w:val="22"/>
          <w:szCs w:val="22"/>
        </w:rPr>
        <w:t xml:space="preserve">’accompagnement méthodologique ainsi que </w:t>
      </w:r>
      <w:r w:rsidRPr="008A2433">
        <w:rPr>
          <w:rFonts w:asciiTheme="minorHAnsi" w:hAnsiTheme="minorHAnsi" w:cstheme="minorHAnsi"/>
          <w:sz w:val="22"/>
          <w:szCs w:val="22"/>
        </w:rPr>
        <w:t>de suivi de la mise en œuvre</w:t>
      </w:r>
      <w:r>
        <w:rPr>
          <w:rFonts w:asciiTheme="minorHAnsi" w:hAnsiTheme="minorHAnsi" w:cstheme="minorHAnsi"/>
          <w:sz w:val="22"/>
          <w:szCs w:val="22"/>
        </w:rPr>
        <w:t>. Il o</w:t>
      </w:r>
      <w:r w:rsidRPr="008A2433">
        <w:rPr>
          <w:rFonts w:asciiTheme="minorHAnsi" w:hAnsiTheme="minorHAnsi" w:cstheme="minorHAnsi"/>
          <w:sz w:val="22"/>
          <w:szCs w:val="22"/>
        </w:rPr>
        <w:t xml:space="preserve">rganise le </w:t>
      </w:r>
      <w:proofErr w:type="spellStart"/>
      <w:r w:rsidRPr="008A2433">
        <w:rPr>
          <w:rFonts w:asciiTheme="minorHAnsi" w:hAnsiTheme="minorHAnsi" w:cstheme="minorHAnsi"/>
          <w:sz w:val="22"/>
          <w:szCs w:val="22"/>
        </w:rPr>
        <w:t>reporting</w:t>
      </w:r>
      <w:proofErr w:type="spellEnd"/>
      <w:r w:rsidRPr="008A2433">
        <w:rPr>
          <w:rFonts w:asciiTheme="minorHAnsi" w:hAnsiTheme="minorHAnsi" w:cstheme="minorHAnsi"/>
          <w:sz w:val="22"/>
          <w:szCs w:val="22"/>
        </w:rPr>
        <w:t xml:space="preserve"> des actions via la base de données Oscars </w:t>
      </w:r>
      <w:r>
        <w:rPr>
          <w:rFonts w:asciiTheme="minorHAnsi" w:hAnsiTheme="minorHAnsi" w:cstheme="minorHAnsi"/>
          <w:sz w:val="22"/>
          <w:szCs w:val="22"/>
        </w:rPr>
        <w:t>et é</w:t>
      </w:r>
      <w:r w:rsidRPr="008A2433">
        <w:rPr>
          <w:rFonts w:asciiTheme="minorHAnsi" w:hAnsiTheme="minorHAnsi" w:cstheme="minorHAnsi"/>
          <w:sz w:val="22"/>
          <w:szCs w:val="22"/>
        </w:rPr>
        <w:t xml:space="preserve">tablit le bilan régional de l’opération. </w:t>
      </w:r>
    </w:p>
    <w:p w14:paraId="5ADB3228"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p>
    <w:p w14:paraId="262011F5"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r w:rsidRPr="008A2433">
        <w:rPr>
          <w:rFonts w:asciiTheme="minorHAnsi" w:hAnsiTheme="minorHAnsi" w:cstheme="minorHAnsi"/>
          <w:b/>
          <w:sz w:val="22"/>
          <w:szCs w:val="22"/>
        </w:rPr>
        <w:t>Les ARS</w:t>
      </w:r>
      <w:r w:rsidRPr="008A2433">
        <w:rPr>
          <w:rFonts w:asciiTheme="minorHAnsi" w:hAnsiTheme="minorHAnsi" w:cstheme="minorHAnsi"/>
          <w:sz w:val="22"/>
          <w:szCs w:val="22"/>
        </w:rPr>
        <w:t> </w:t>
      </w:r>
      <w:r>
        <w:rPr>
          <w:rFonts w:asciiTheme="minorHAnsi" w:hAnsiTheme="minorHAnsi" w:cstheme="minorHAnsi"/>
          <w:sz w:val="22"/>
          <w:szCs w:val="22"/>
        </w:rPr>
        <w:t>p</w:t>
      </w:r>
      <w:r w:rsidRPr="008A2433">
        <w:rPr>
          <w:rFonts w:asciiTheme="minorHAnsi" w:hAnsiTheme="minorHAnsi" w:cstheme="minorHAnsi"/>
          <w:sz w:val="22"/>
          <w:szCs w:val="22"/>
        </w:rPr>
        <w:t>ilotent le dispositif en région, avec l’appui de l’ambassadeur dont elles ass</w:t>
      </w:r>
      <w:r>
        <w:rPr>
          <w:rFonts w:asciiTheme="minorHAnsi" w:hAnsiTheme="minorHAnsi" w:cstheme="minorHAnsi"/>
          <w:sz w:val="22"/>
          <w:szCs w:val="22"/>
        </w:rPr>
        <w:t>urent désormais le financement.</w:t>
      </w:r>
    </w:p>
    <w:p w14:paraId="375DAD49"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p>
    <w:p w14:paraId="1FCD95B9"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b/>
          <w:sz w:val="22"/>
          <w:szCs w:val="22"/>
        </w:rPr>
      </w:pPr>
      <w:r>
        <w:rPr>
          <w:rFonts w:asciiTheme="minorHAnsi" w:hAnsiTheme="minorHAnsi" w:cstheme="minorHAnsi"/>
          <w:b/>
          <w:sz w:val="22"/>
          <w:szCs w:val="22"/>
        </w:rPr>
        <w:t>Pour l</w:t>
      </w:r>
      <w:r w:rsidRPr="008A2433">
        <w:rPr>
          <w:rFonts w:asciiTheme="minorHAnsi" w:hAnsiTheme="minorHAnsi" w:cstheme="minorHAnsi"/>
          <w:b/>
          <w:sz w:val="22"/>
          <w:szCs w:val="22"/>
        </w:rPr>
        <w:t>’Assurance Maladie</w:t>
      </w:r>
      <w:r>
        <w:rPr>
          <w:rFonts w:asciiTheme="minorHAnsi" w:hAnsiTheme="minorHAnsi" w:cstheme="minorHAnsi"/>
          <w:b/>
          <w:sz w:val="22"/>
          <w:szCs w:val="22"/>
        </w:rPr>
        <w:t>, l</w:t>
      </w:r>
      <w:r w:rsidRPr="008A2433">
        <w:rPr>
          <w:rFonts w:asciiTheme="minorHAnsi" w:hAnsiTheme="minorHAnsi" w:cstheme="minorHAnsi"/>
          <w:b/>
          <w:sz w:val="22"/>
          <w:szCs w:val="22"/>
        </w:rPr>
        <w:t xml:space="preserve">a Direction de la Coordination de la Gestion du Risque (DCGDR) </w:t>
      </w:r>
      <w:r w:rsidRPr="008A2433">
        <w:rPr>
          <w:rFonts w:asciiTheme="minorHAnsi" w:hAnsiTheme="minorHAnsi" w:cstheme="minorHAnsi"/>
          <w:sz w:val="22"/>
          <w:szCs w:val="22"/>
        </w:rPr>
        <w:t>coordonne les instructions des dossiers par les Caisses d’Assurance Maladie</w:t>
      </w:r>
      <w:r>
        <w:rPr>
          <w:rFonts w:asciiTheme="minorHAnsi" w:hAnsiTheme="minorHAnsi" w:cstheme="minorHAnsi"/>
          <w:sz w:val="22"/>
          <w:szCs w:val="22"/>
        </w:rPr>
        <w:t xml:space="preserve"> </w:t>
      </w:r>
      <w:r w:rsidRPr="008A2433">
        <w:rPr>
          <w:rFonts w:asciiTheme="minorHAnsi" w:hAnsiTheme="minorHAnsi" w:cstheme="minorHAnsi"/>
          <w:sz w:val="22"/>
          <w:szCs w:val="22"/>
        </w:rPr>
        <w:t xml:space="preserve">en s’assurant du respect de son cahier des charges </w:t>
      </w:r>
      <w:r>
        <w:rPr>
          <w:rFonts w:asciiTheme="minorHAnsi" w:hAnsiTheme="minorHAnsi" w:cstheme="minorHAnsi"/>
          <w:b/>
          <w:sz w:val="22"/>
          <w:szCs w:val="22"/>
        </w:rPr>
        <w:t>ainsi que,</w:t>
      </w:r>
      <w:r w:rsidRPr="008A2433">
        <w:rPr>
          <w:rFonts w:asciiTheme="minorHAnsi" w:hAnsiTheme="minorHAnsi" w:cstheme="minorHAnsi"/>
          <w:b/>
          <w:sz w:val="22"/>
          <w:szCs w:val="22"/>
        </w:rPr>
        <w:t xml:space="preserve"> avec les ARS</w:t>
      </w:r>
      <w:r>
        <w:rPr>
          <w:rFonts w:asciiTheme="minorHAnsi" w:hAnsiTheme="minorHAnsi" w:cstheme="minorHAnsi"/>
          <w:b/>
          <w:sz w:val="22"/>
          <w:szCs w:val="22"/>
        </w:rPr>
        <w:t>,</w:t>
      </w:r>
      <w:r w:rsidRPr="008A2433">
        <w:rPr>
          <w:rFonts w:asciiTheme="minorHAnsi" w:hAnsiTheme="minorHAnsi" w:cstheme="minorHAnsi"/>
          <w:b/>
          <w:sz w:val="22"/>
          <w:szCs w:val="22"/>
        </w:rPr>
        <w:t xml:space="preserve"> de l’articulation des projets avec la stratégie territoriale de lutte contre les addictions.</w:t>
      </w:r>
    </w:p>
    <w:p w14:paraId="2CF5A9A2" w14:textId="77777777" w:rsidR="002F722C"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p>
    <w:p w14:paraId="67797401" w14:textId="77777777" w:rsidR="002F722C"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p>
    <w:p w14:paraId="3964477F" w14:textId="77777777" w:rsidR="002F722C" w:rsidRPr="008A2433" w:rsidRDefault="002F722C" w:rsidP="002F722C">
      <w:pPr>
        <w:pStyle w:val="PrformatHTML"/>
        <w:tabs>
          <w:tab w:val="clear" w:pos="916"/>
          <w:tab w:val="left" w:pos="709"/>
        </w:tabs>
        <w:spacing w:line="276" w:lineRule="auto"/>
        <w:ind w:left="720"/>
        <w:jc w:val="both"/>
        <w:rPr>
          <w:rFonts w:asciiTheme="minorHAnsi" w:hAnsiTheme="minorHAnsi" w:cstheme="minorHAnsi"/>
          <w:sz w:val="22"/>
          <w:szCs w:val="22"/>
        </w:rPr>
      </w:pPr>
    </w:p>
    <w:p w14:paraId="571793A6" w14:textId="77777777" w:rsidR="002F722C" w:rsidRPr="00D5767C" w:rsidRDefault="002F722C" w:rsidP="002F722C">
      <w:pPr>
        <w:pStyle w:val="PrformatHTML"/>
        <w:numPr>
          <w:ilvl w:val="0"/>
          <w:numId w:val="18"/>
        </w:numPr>
        <w:tabs>
          <w:tab w:val="clear" w:pos="916"/>
          <w:tab w:val="left" w:pos="709"/>
        </w:tabs>
        <w:spacing w:line="276" w:lineRule="auto"/>
        <w:jc w:val="both"/>
        <w:rPr>
          <w:rFonts w:asciiTheme="minorHAnsi" w:hAnsiTheme="minorHAnsi" w:cstheme="minorHAnsi"/>
          <w:sz w:val="22"/>
          <w:szCs w:val="22"/>
        </w:rPr>
      </w:pPr>
      <w:r w:rsidRPr="00D5767C">
        <w:rPr>
          <w:rFonts w:asciiTheme="minorHAnsi" w:hAnsiTheme="minorHAnsi" w:cstheme="minorHAnsi"/>
          <w:b/>
          <w:sz w:val="22"/>
          <w:szCs w:val="22"/>
        </w:rPr>
        <w:lastRenderedPageBreak/>
        <w:t xml:space="preserve">Au niveau local </w:t>
      </w:r>
    </w:p>
    <w:p w14:paraId="3E883034" w14:textId="77777777" w:rsidR="002F722C" w:rsidRPr="008A2433" w:rsidRDefault="002F722C" w:rsidP="002F722C">
      <w:pPr>
        <w:pStyle w:val="PrformatHTML"/>
        <w:tabs>
          <w:tab w:val="clear" w:pos="916"/>
          <w:tab w:val="left" w:pos="709"/>
        </w:tabs>
        <w:spacing w:line="276" w:lineRule="auto"/>
        <w:ind w:left="708"/>
        <w:jc w:val="both"/>
        <w:rPr>
          <w:rFonts w:asciiTheme="minorHAnsi" w:hAnsiTheme="minorHAnsi" w:cstheme="minorHAnsi"/>
          <w:sz w:val="22"/>
          <w:szCs w:val="22"/>
        </w:rPr>
      </w:pPr>
      <w:r w:rsidRPr="008A2433">
        <w:rPr>
          <w:rFonts w:asciiTheme="minorHAnsi" w:hAnsiTheme="minorHAnsi" w:cstheme="minorHAnsi"/>
          <w:b/>
          <w:sz w:val="22"/>
          <w:szCs w:val="22"/>
        </w:rPr>
        <w:t xml:space="preserve">Les Caisses d’Assurance Maladie </w:t>
      </w:r>
      <w:r w:rsidRPr="008A2433">
        <w:rPr>
          <w:rFonts w:asciiTheme="minorHAnsi" w:hAnsiTheme="minorHAnsi" w:cstheme="minorHAnsi"/>
          <w:sz w:val="22"/>
          <w:szCs w:val="22"/>
        </w:rPr>
        <w:t xml:space="preserve">en lien avec les cellules de la </w:t>
      </w:r>
      <w:r w:rsidRPr="008A2433">
        <w:rPr>
          <w:rFonts w:asciiTheme="minorHAnsi" w:hAnsiTheme="minorHAnsi" w:cstheme="minorHAnsi"/>
          <w:b/>
          <w:sz w:val="22"/>
          <w:szCs w:val="22"/>
        </w:rPr>
        <w:t>DCGDR</w:t>
      </w:r>
      <w:r w:rsidRPr="008A2433">
        <w:rPr>
          <w:rFonts w:asciiTheme="minorHAnsi" w:hAnsiTheme="minorHAnsi" w:cstheme="minorHAnsi"/>
          <w:sz w:val="22"/>
          <w:szCs w:val="22"/>
        </w:rPr>
        <w:t xml:space="preserve"> </w:t>
      </w:r>
      <w:r w:rsidRPr="008A2433">
        <w:rPr>
          <w:rFonts w:asciiTheme="minorHAnsi" w:hAnsiTheme="minorHAnsi" w:cstheme="minorHAnsi"/>
          <w:b/>
          <w:sz w:val="22"/>
          <w:szCs w:val="22"/>
        </w:rPr>
        <w:t>pilotent, au niveau local, le présent appel à projets,</w:t>
      </w:r>
      <w:r w:rsidRPr="008A2433">
        <w:rPr>
          <w:rFonts w:asciiTheme="minorHAnsi" w:hAnsiTheme="minorHAnsi" w:cstheme="minorHAnsi"/>
          <w:sz w:val="22"/>
          <w:szCs w:val="22"/>
        </w:rPr>
        <w:t xml:space="preserve"> en organisant sa diffusion, son instruction et son analyse, en s’assurant du respect de son cahier des charges. </w:t>
      </w:r>
    </w:p>
    <w:p w14:paraId="09AE201F" w14:textId="77777777" w:rsidR="002F722C" w:rsidRPr="008A2433" w:rsidRDefault="002F722C" w:rsidP="002F722C">
      <w:pPr>
        <w:pStyle w:val="PrformatHTML"/>
        <w:tabs>
          <w:tab w:val="clear" w:pos="916"/>
          <w:tab w:val="left" w:pos="709"/>
        </w:tabs>
        <w:spacing w:line="276" w:lineRule="auto"/>
        <w:ind w:left="360"/>
        <w:jc w:val="both"/>
        <w:rPr>
          <w:rFonts w:asciiTheme="minorHAnsi" w:hAnsiTheme="minorHAnsi" w:cstheme="minorHAnsi"/>
          <w:sz w:val="22"/>
          <w:szCs w:val="22"/>
        </w:rPr>
      </w:pPr>
    </w:p>
    <w:p w14:paraId="781307F2" w14:textId="77777777" w:rsidR="002F722C" w:rsidRPr="008A2433" w:rsidRDefault="002F722C" w:rsidP="002F722C">
      <w:pPr>
        <w:pStyle w:val="Titre2"/>
        <w:keepNext w:val="0"/>
        <w:keepLines w:val="0"/>
        <w:pBdr>
          <w:top w:val="single" w:sz="24" w:space="0" w:color="DBE5F1"/>
          <w:left w:val="single" w:sz="24" w:space="0" w:color="DBE5F1"/>
          <w:bottom w:val="single" w:sz="24" w:space="0" w:color="DBE5F1"/>
          <w:right w:val="single" w:sz="24" w:space="0" w:color="DBE5F1"/>
        </w:pBdr>
        <w:shd w:val="clear" w:color="auto" w:fill="DBE5F1"/>
        <w:spacing w:after="100" w:afterAutospacing="1" w:line="276" w:lineRule="auto"/>
        <w:jc w:val="both"/>
        <w:rPr>
          <w:rFonts w:asciiTheme="minorHAnsi" w:eastAsia="Times New Roman" w:hAnsiTheme="minorHAnsi" w:cstheme="minorHAnsi"/>
          <w:iCs/>
          <w:color w:val="auto"/>
          <w:sz w:val="22"/>
          <w:szCs w:val="22"/>
          <w:lang w:eastAsia="en-US"/>
        </w:rPr>
      </w:pPr>
      <w:r w:rsidRPr="008A2433">
        <w:rPr>
          <w:rFonts w:asciiTheme="minorHAnsi" w:hAnsiTheme="minorHAnsi" w:cstheme="minorHAnsi"/>
          <w:color w:val="auto"/>
          <w:sz w:val="22"/>
          <w:szCs w:val="22"/>
        </w:rPr>
        <w:t xml:space="preserve">III – </w:t>
      </w:r>
      <w:r w:rsidRPr="008A2433">
        <w:rPr>
          <w:rFonts w:asciiTheme="minorHAnsi" w:eastAsia="Times New Roman" w:hAnsiTheme="minorHAnsi" w:cstheme="minorHAnsi"/>
          <w:iCs/>
          <w:color w:val="auto"/>
          <w:sz w:val="22"/>
          <w:szCs w:val="22"/>
          <w:lang w:eastAsia="en-US"/>
        </w:rPr>
        <w:t>CHAMP DES ACTIONS</w:t>
      </w:r>
    </w:p>
    <w:p w14:paraId="0D24C215" w14:textId="77777777" w:rsidR="002F722C" w:rsidRPr="008A2433" w:rsidRDefault="002F722C" w:rsidP="002F722C">
      <w:pPr>
        <w:pStyle w:val="Style1"/>
        <w:ind w:left="360"/>
        <w:contextualSpacing/>
        <w:jc w:val="both"/>
        <w:rPr>
          <w:rFonts w:asciiTheme="minorHAnsi" w:hAnsiTheme="minorHAnsi" w:cstheme="minorHAnsi"/>
          <w:b/>
          <w:color w:val="auto"/>
          <w:sz w:val="22"/>
          <w:szCs w:val="22"/>
          <w:u w:val="single"/>
        </w:rPr>
      </w:pPr>
      <w:r w:rsidRPr="008A2433">
        <w:rPr>
          <w:rFonts w:asciiTheme="minorHAnsi" w:hAnsiTheme="minorHAnsi" w:cstheme="minorHAnsi"/>
          <w:b/>
          <w:color w:val="auto"/>
          <w:sz w:val="22"/>
          <w:szCs w:val="22"/>
          <w:u w:val="single"/>
        </w:rPr>
        <w:t xml:space="preserve">TEMPORALITE DES ACTIONS </w:t>
      </w:r>
    </w:p>
    <w:p w14:paraId="56365A26" w14:textId="77777777" w:rsidR="002F722C" w:rsidRPr="008A2433" w:rsidRDefault="002F722C" w:rsidP="002F722C">
      <w:pPr>
        <w:pStyle w:val="PrformatHTML"/>
        <w:spacing w:line="276" w:lineRule="auto"/>
        <w:ind w:left="360"/>
        <w:jc w:val="both"/>
        <w:rPr>
          <w:rFonts w:asciiTheme="minorHAnsi" w:hAnsiTheme="minorHAnsi" w:cstheme="minorHAnsi"/>
          <w:sz w:val="22"/>
          <w:szCs w:val="22"/>
        </w:rPr>
      </w:pPr>
      <w:r w:rsidRPr="008A2433">
        <w:rPr>
          <w:rFonts w:asciiTheme="minorHAnsi" w:hAnsiTheme="minorHAnsi" w:cstheme="minorHAnsi"/>
          <w:sz w:val="22"/>
          <w:szCs w:val="22"/>
        </w:rPr>
        <w:t xml:space="preserve">Elles doivent impérativement être concentrées sur les mois d’octobre et novembre et ne peuvent se situer en dehors de ce calendrier. </w:t>
      </w:r>
    </w:p>
    <w:p w14:paraId="7E2D3852" w14:textId="77777777" w:rsidR="002F722C" w:rsidRPr="008A2433" w:rsidRDefault="002F722C" w:rsidP="002F722C">
      <w:pPr>
        <w:spacing w:line="276" w:lineRule="auto"/>
        <w:ind w:left="360"/>
        <w:jc w:val="both"/>
        <w:rPr>
          <w:rFonts w:asciiTheme="minorHAnsi" w:eastAsia="Calibri" w:hAnsiTheme="minorHAnsi" w:cstheme="minorHAnsi"/>
          <w:b/>
          <w:sz w:val="22"/>
          <w:szCs w:val="22"/>
          <w:u w:val="single"/>
          <w:lang w:eastAsia="en-US"/>
        </w:rPr>
      </w:pPr>
    </w:p>
    <w:p w14:paraId="27D69DCC" w14:textId="77777777" w:rsidR="002F722C" w:rsidRPr="00384BB2" w:rsidRDefault="002F722C" w:rsidP="002F722C">
      <w:pPr>
        <w:pStyle w:val="Paragraphedeliste"/>
        <w:numPr>
          <w:ilvl w:val="0"/>
          <w:numId w:val="16"/>
        </w:numPr>
        <w:spacing w:after="0"/>
        <w:jc w:val="both"/>
        <w:rPr>
          <w:rFonts w:asciiTheme="minorHAnsi" w:hAnsiTheme="minorHAnsi" w:cstheme="minorHAnsi"/>
          <w:b/>
        </w:rPr>
      </w:pPr>
      <w:r w:rsidRPr="00384BB2">
        <w:rPr>
          <w:rFonts w:asciiTheme="minorHAnsi" w:hAnsiTheme="minorHAnsi" w:cstheme="minorHAnsi"/>
          <w:b/>
        </w:rPr>
        <w:t xml:space="preserve">Pendant les mois d’octobre et novembre, des actions de visibilité, de sensibilisation et de recrutement des fumeurs </w:t>
      </w:r>
    </w:p>
    <w:p w14:paraId="6F706643" w14:textId="77777777" w:rsidR="002F722C" w:rsidRDefault="002F722C" w:rsidP="002F722C">
      <w:pPr>
        <w:spacing w:line="276" w:lineRule="auto"/>
        <w:ind w:left="720"/>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u w:val="single"/>
          <w:lang w:eastAsia="en-US"/>
        </w:rPr>
        <w:t>Objectifs</w:t>
      </w:r>
      <w:r>
        <w:rPr>
          <w:rFonts w:asciiTheme="minorHAnsi" w:eastAsia="Calibri" w:hAnsiTheme="minorHAnsi" w:cstheme="minorHAnsi"/>
          <w:sz w:val="22"/>
          <w:szCs w:val="22"/>
          <w:u w:val="single"/>
          <w:lang w:eastAsia="en-US"/>
        </w:rPr>
        <w:t xml:space="preserve"> </w:t>
      </w:r>
      <w:r w:rsidRPr="008A2433">
        <w:rPr>
          <w:rFonts w:asciiTheme="minorHAnsi" w:eastAsia="Calibri" w:hAnsiTheme="minorHAnsi" w:cstheme="minorHAnsi"/>
          <w:sz w:val="22"/>
          <w:szCs w:val="22"/>
          <w:u w:val="single"/>
          <w:lang w:eastAsia="en-US"/>
        </w:rPr>
        <w:t>:</w:t>
      </w:r>
      <w:r w:rsidRPr="008A2433">
        <w:rPr>
          <w:rFonts w:asciiTheme="minorHAnsi" w:eastAsia="Calibri" w:hAnsiTheme="minorHAnsi" w:cstheme="minorHAnsi"/>
          <w:sz w:val="22"/>
          <w:szCs w:val="22"/>
          <w:lang w:eastAsia="en-US"/>
        </w:rPr>
        <w:t xml:space="preserve"> </w:t>
      </w:r>
    </w:p>
    <w:p w14:paraId="460FF94C" w14:textId="77777777" w:rsidR="002F722C" w:rsidRPr="00BD05CD" w:rsidRDefault="002F722C" w:rsidP="002F722C">
      <w:pPr>
        <w:pStyle w:val="Paragraphedeliste"/>
        <w:numPr>
          <w:ilvl w:val="0"/>
          <w:numId w:val="4"/>
        </w:numPr>
        <w:jc w:val="both"/>
        <w:rPr>
          <w:rFonts w:asciiTheme="minorHAnsi" w:hAnsiTheme="minorHAnsi" w:cstheme="minorHAnsi"/>
          <w:strike/>
        </w:rPr>
      </w:pPr>
      <w:r w:rsidRPr="00BD05CD">
        <w:rPr>
          <w:rFonts w:asciiTheme="minorHAnsi" w:hAnsiTheme="minorHAnsi" w:cstheme="minorHAnsi"/>
        </w:rPr>
        <w:t>Communiquer</w:t>
      </w:r>
      <w:r>
        <w:rPr>
          <w:rFonts w:asciiTheme="minorHAnsi" w:hAnsiTheme="minorHAnsi" w:cstheme="minorHAnsi"/>
        </w:rPr>
        <w:t>,</w:t>
      </w:r>
      <w:r w:rsidRPr="00BD05CD">
        <w:rPr>
          <w:rFonts w:asciiTheme="minorHAnsi" w:hAnsiTheme="minorHAnsi" w:cstheme="minorHAnsi"/>
        </w:rPr>
        <w:t xml:space="preserve"> en complément des actions nationales po</w:t>
      </w:r>
      <w:r>
        <w:rPr>
          <w:rFonts w:asciiTheme="minorHAnsi" w:hAnsiTheme="minorHAnsi" w:cstheme="minorHAnsi"/>
        </w:rPr>
        <w:t>rtées par SPF, autour du dispositif ;</w:t>
      </w:r>
      <w:r w:rsidRPr="00BD05CD">
        <w:rPr>
          <w:rFonts w:asciiTheme="minorHAnsi" w:hAnsiTheme="minorHAnsi" w:cstheme="minorHAnsi"/>
        </w:rPr>
        <w:t xml:space="preserve"> </w:t>
      </w:r>
    </w:p>
    <w:p w14:paraId="6DDBB43F" w14:textId="77777777" w:rsidR="002F722C" w:rsidRPr="002B0994" w:rsidRDefault="002F722C" w:rsidP="002F722C">
      <w:pPr>
        <w:pStyle w:val="Paragraphedeliste"/>
        <w:numPr>
          <w:ilvl w:val="0"/>
          <w:numId w:val="4"/>
        </w:numPr>
        <w:jc w:val="both"/>
        <w:rPr>
          <w:rFonts w:asciiTheme="minorHAnsi" w:hAnsiTheme="minorHAnsi" w:cstheme="minorHAnsi"/>
          <w:strike/>
        </w:rPr>
      </w:pPr>
      <w:r>
        <w:rPr>
          <w:rFonts w:asciiTheme="minorHAnsi" w:hAnsiTheme="minorHAnsi" w:cstheme="minorHAnsi"/>
        </w:rPr>
        <w:t>I</w:t>
      </w:r>
      <w:r w:rsidRPr="00BD05CD">
        <w:rPr>
          <w:rFonts w:asciiTheme="minorHAnsi" w:hAnsiTheme="minorHAnsi" w:cstheme="minorHAnsi"/>
        </w:rPr>
        <w:t>ntéresser les fumeurs à l’arrêt du tabac et les r</w:t>
      </w:r>
      <w:r>
        <w:rPr>
          <w:rFonts w:asciiTheme="minorHAnsi" w:hAnsiTheme="minorHAnsi" w:cstheme="minorHAnsi"/>
        </w:rPr>
        <w:t>ecruter pour participer à « Moi</w:t>
      </w:r>
      <w:r w:rsidRPr="00BD05CD">
        <w:rPr>
          <w:rFonts w:asciiTheme="minorHAnsi" w:hAnsiTheme="minorHAnsi" w:cstheme="minorHAnsi"/>
        </w:rPr>
        <w:t>s sans tabac</w:t>
      </w:r>
      <w:r>
        <w:rPr>
          <w:rFonts w:asciiTheme="minorHAnsi" w:hAnsiTheme="minorHAnsi" w:cstheme="minorHAnsi"/>
        </w:rPr>
        <w:t xml:space="preserve"> </w:t>
      </w:r>
      <w:r w:rsidRPr="00BD05CD">
        <w:rPr>
          <w:rFonts w:asciiTheme="minorHAnsi" w:hAnsiTheme="minorHAnsi" w:cstheme="minorHAnsi"/>
        </w:rPr>
        <w:t>».</w:t>
      </w:r>
    </w:p>
    <w:p w14:paraId="209EB459" w14:textId="77777777" w:rsidR="002F722C" w:rsidRPr="00BD05CD" w:rsidRDefault="002F722C" w:rsidP="002F722C">
      <w:pPr>
        <w:pStyle w:val="Paragraphedeliste"/>
        <w:jc w:val="both"/>
        <w:rPr>
          <w:rFonts w:asciiTheme="minorHAnsi" w:hAnsiTheme="minorHAnsi" w:cstheme="minorHAnsi"/>
          <w:strike/>
        </w:rPr>
      </w:pPr>
    </w:p>
    <w:p w14:paraId="03797DB2" w14:textId="77777777" w:rsidR="002F722C" w:rsidRDefault="002F722C" w:rsidP="002F722C">
      <w:pPr>
        <w:pStyle w:val="Paragraphedeliste"/>
        <w:jc w:val="both"/>
        <w:rPr>
          <w:rFonts w:asciiTheme="minorHAnsi" w:hAnsiTheme="minorHAnsi" w:cstheme="minorHAnsi"/>
          <w:u w:val="single"/>
        </w:rPr>
      </w:pPr>
      <w:r w:rsidRPr="002B0994">
        <w:rPr>
          <w:rFonts w:asciiTheme="minorHAnsi" w:hAnsiTheme="minorHAnsi" w:cstheme="minorHAnsi"/>
          <w:u w:val="single"/>
        </w:rPr>
        <w:t xml:space="preserve">Caractéristiques </w:t>
      </w:r>
      <w:r>
        <w:rPr>
          <w:rFonts w:asciiTheme="minorHAnsi" w:hAnsiTheme="minorHAnsi" w:cstheme="minorHAnsi"/>
          <w:u w:val="single"/>
        </w:rPr>
        <w:t>et f</w:t>
      </w:r>
      <w:r w:rsidRPr="002B0994">
        <w:rPr>
          <w:rFonts w:asciiTheme="minorHAnsi" w:hAnsiTheme="minorHAnsi" w:cstheme="minorHAnsi"/>
          <w:u w:val="single"/>
        </w:rPr>
        <w:t>inalités des actions :</w:t>
      </w:r>
    </w:p>
    <w:p w14:paraId="66D7D474" w14:textId="77777777" w:rsidR="002F722C" w:rsidRDefault="002F722C" w:rsidP="002F722C">
      <w:pPr>
        <w:pStyle w:val="Paragraphedeliste"/>
        <w:numPr>
          <w:ilvl w:val="0"/>
          <w:numId w:val="4"/>
        </w:numPr>
        <w:spacing w:after="0"/>
        <w:jc w:val="both"/>
        <w:rPr>
          <w:rFonts w:asciiTheme="minorHAnsi" w:hAnsiTheme="minorHAnsi" w:cstheme="minorHAnsi"/>
        </w:rPr>
      </w:pPr>
      <w:r>
        <w:rPr>
          <w:rFonts w:asciiTheme="minorHAnsi" w:hAnsiTheme="minorHAnsi" w:cstheme="minorHAnsi"/>
          <w:b/>
        </w:rPr>
        <w:t xml:space="preserve">Actions </w:t>
      </w:r>
      <w:r w:rsidRPr="008A2433">
        <w:rPr>
          <w:rFonts w:asciiTheme="minorHAnsi" w:hAnsiTheme="minorHAnsi" w:cstheme="minorHAnsi"/>
          <w:b/>
        </w:rPr>
        <w:t>de proximité</w:t>
      </w:r>
      <w:r w:rsidRPr="008A2433">
        <w:rPr>
          <w:rFonts w:asciiTheme="minorHAnsi" w:hAnsiTheme="minorHAnsi" w:cstheme="minorHAnsi"/>
        </w:rPr>
        <w:t xml:space="preserve"> p</w:t>
      </w:r>
      <w:r>
        <w:rPr>
          <w:rFonts w:asciiTheme="minorHAnsi" w:hAnsiTheme="minorHAnsi" w:cstheme="minorHAnsi"/>
        </w:rPr>
        <w:t>ouva</w:t>
      </w:r>
      <w:r w:rsidRPr="008A2433">
        <w:rPr>
          <w:rFonts w:asciiTheme="minorHAnsi" w:hAnsiTheme="minorHAnsi" w:cstheme="minorHAnsi"/>
        </w:rPr>
        <w:t xml:space="preserve">nt prendre </w:t>
      </w:r>
      <w:r>
        <w:rPr>
          <w:rFonts w:asciiTheme="minorHAnsi" w:hAnsiTheme="minorHAnsi" w:cstheme="minorHAnsi"/>
        </w:rPr>
        <w:t xml:space="preserve">des </w:t>
      </w:r>
      <w:r w:rsidRPr="008A2433">
        <w:rPr>
          <w:rFonts w:asciiTheme="minorHAnsi" w:hAnsiTheme="minorHAnsi" w:cstheme="minorHAnsi"/>
        </w:rPr>
        <w:t>forme</w:t>
      </w:r>
      <w:r>
        <w:rPr>
          <w:rFonts w:asciiTheme="minorHAnsi" w:hAnsiTheme="minorHAnsi" w:cstheme="minorHAnsi"/>
        </w:rPr>
        <w:t>s diverses définies infra ;</w:t>
      </w:r>
    </w:p>
    <w:p w14:paraId="00FE483A" w14:textId="77777777" w:rsidR="002F722C" w:rsidRPr="008A2433" w:rsidRDefault="002F722C" w:rsidP="002F722C">
      <w:pPr>
        <w:numPr>
          <w:ilvl w:val="0"/>
          <w:numId w:val="11"/>
        </w:numPr>
        <w:spacing w:line="276" w:lineRule="auto"/>
        <w:jc w:val="both"/>
        <w:rPr>
          <w:rFonts w:asciiTheme="minorHAnsi" w:eastAsia="Calibri" w:hAnsiTheme="minorHAnsi" w:cstheme="minorHAnsi"/>
          <w:strike/>
          <w:sz w:val="22"/>
          <w:szCs w:val="22"/>
          <w:lang w:eastAsia="en-US"/>
        </w:rPr>
      </w:pPr>
      <w:r>
        <w:rPr>
          <w:rFonts w:asciiTheme="minorHAnsi" w:eastAsia="Calibri" w:hAnsiTheme="minorHAnsi" w:cstheme="minorHAnsi"/>
          <w:sz w:val="22"/>
          <w:szCs w:val="22"/>
          <w:lang w:eastAsia="en-US"/>
        </w:rPr>
        <w:t>Echanges</w:t>
      </w:r>
      <w:r w:rsidRPr="008A2433">
        <w:rPr>
          <w:rFonts w:asciiTheme="minorHAnsi" w:eastAsia="Calibri" w:hAnsiTheme="minorHAnsi" w:cstheme="minorHAnsi"/>
          <w:sz w:val="22"/>
          <w:szCs w:val="22"/>
          <w:lang w:eastAsia="en-US"/>
        </w:rPr>
        <w:t xml:space="preserve"> sur le tabagisme, </w:t>
      </w:r>
      <w:r>
        <w:rPr>
          <w:rFonts w:asciiTheme="minorHAnsi" w:eastAsia="Calibri" w:hAnsiTheme="minorHAnsi" w:cstheme="minorHAnsi"/>
          <w:sz w:val="22"/>
          <w:szCs w:val="22"/>
          <w:lang w:eastAsia="en-US"/>
        </w:rPr>
        <w:t>communication d’i</w:t>
      </w:r>
      <w:r w:rsidRPr="008A2433">
        <w:rPr>
          <w:rFonts w:asciiTheme="minorHAnsi" w:eastAsia="Calibri" w:hAnsiTheme="minorHAnsi" w:cstheme="minorHAnsi"/>
          <w:sz w:val="22"/>
          <w:szCs w:val="22"/>
          <w:lang w:eastAsia="en-US"/>
        </w:rPr>
        <w:t xml:space="preserve">nformations sur les traitements d’aide au sevrage, sur les outils d’aide à distance, notamment l’e-coaching ; </w:t>
      </w:r>
    </w:p>
    <w:p w14:paraId="362583A1" w14:textId="77777777" w:rsidR="002F722C" w:rsidRPr="00072B6F" w:rsidRDefault="002F722C" w:rsidP="002F722C">
      <w:pPr>
        <w:numPr>
          <w:ilvl w:val="0"/>
          <w:numId w:val="11"/>
        </w:numPr>
        <w:spacing w:line="276" w:lineRule="auto"/>
        <w:jc w:val="both"/>
        <w:rPr>
          <w:rFonts w:asciiTheme="minorHAnsi" w:eastAsia="Calibri" w:hAnsiTheme="minorHAnsi" w:cstheme="minorHAnsi"/>
          <w:strike/>
          <w:sz w:val="22"/>
          <w:szCs w:val="22"/>
          <w:lang w:eastAsia="en-US"/>
        </w:rPr>
      </w:pPr>
      <w:r>
        <w:rPr>
          <w:rFonts w:asciiTheme="minorHAnsi" w:eastAsia="Calibri" w:hAnsiTheme="minorHAnsi" w:cstheme="minorHAnsi"/>
          <w:sz w:val="22"/>
          <w:szCs w:val="22"/>
          <w:lang w:eastAsia="en-US"/>
        </w:rPr>
        <w:t>R</w:t>
      </w:r>
      <w:r w:rsidRPr="008A2433">
        <w:rPr>
          <w:rFonts w:asciiTheme="minorHAnsi" w:eastAsia="Calibri" w:hAnsiTheme="minorHAnsi" w:cstheme="minorHAnsi"/>
          <w:sz w:val="22"/>
          <w:szCs w:val="22"/>
          <w:lang w:eastAsia="en-US"/>
        </w:rPr>
        <w:t>ecuei</w:t>
      </w:r>
      <w:r>
        <w:rPr>
          <w:rFonts w:asciiTheme="minorHAnsi" w:eastAsia="Calibri" w:hAnsiTheme="minorHAnsi" w:cstheme="minorHAnsi"/>
          <w:sz w:val="22"/>
          <w:szCs w:val="22"/>
          <w:lang w:eastAsia="en-US"/>
        </w:rPr>
        <w:t>l</w:t>
      </w:r>
      <w:r w:rsidRPr="008A2433">
        <w:rPr>
          <w:rFonts w:asciiTheme="minorHAnsi" w:eastAsia="Calibri" w:hAnsiTheme="minorHAnsi" w:cstheme="minorHAnsi"/>
          <w:sz w:val="22"/>
          <w:szCs w:val="22"/>
          <w:lang w:eastAsia="en-US"/>
        </w:rPr>
        <w:t xml:space="preserve"> des signatures et des engagements à entrer dans une démarche d’arrêt ainsi que des inscriptions à l’opération via le site de tabac-info-service.</w:t>
      </w:r>
    </w:p>
    <w:p w14:paraId="583797EC" w14:textId="77777777" w:rsidR="002F722C" w:rsidRDefault="002F722C" w:rsidP="002F722C">
      <w:pPr>
        <w:pStyle w:val="Paragraphedeliste"/>
        <w:jc w:val="both"/>
        <w:rPr>
          <w:rFonts w:asciiTheme="minorHAnsi" w:hAnsiTheme="minorHAnsi" w:cstheme="minorHAnsi"/>
        </w:rPr>
      </w:pPr>
    </w:p>
    <w:p w14:paraId="67CC1545" w14:textId="77777777" w:rsidR="002F722C" w:rsidRPr="00384BB2" w:rsidRDefault="002F722C" w:rsidP="002F722C">
      <w:pPr>
        <w:pStyle w:val="Paragraphedeliste"/>
        <w:numPr>
          <w:ilvl w:val="0"/>
          <w:numId w:val="16"/>
        </w:numPr>
        <w:jc w:val="both"/>
        <w:rPr>
          <w:rFonts w:asciiTheme="minorHAnsi" w:hAnsiTheme="minorHAnsi" w:cstheme="minorHAnsi"/>
          <w:b/>
        </w:rPr>
      </w:pPr>
      <w:r w:rsidRPr="00384BB2">
        <w:rPr>
          <w:rFonts w:asciiTheme="minorHAnsi" w:hAnsiTheme="minorHAnsi" w:cstheme="minorHAnsi"/>
          <w:b/>
        </w:rPr>
        <w:t>Pendant le mois de novembre, mise en œuvre d’actions concrètes d’accompagnement à l’arrêt du tabac telles que :</w:t>
      </w:r>
    </w:p>
    <w:p w14:paraId="1B58DE6C" w14:textId="77777777" w:rsidR="002F722C" w:rsidRPr="002E6D48" w:rsidRDefault="002F722C" w:rsidP="002F722C">
      <w:pPr>
        <w:pStyle w:val="Paragraphedeliste"/>
        <w:numPr>
          <w:ilvl w:val="0"/>
          <w:numId w:val="17"/>
        </w:numPr>
        <w:jc w:val="both"/>
        <w:rPr>
          <w:rFonts w:asciiTheme="minorHAnsi" w:hAnsiTheme="minorHAnsi" w:cstheme="minorHAnsi"/>
        </w:rPr>
      </w:pPr>
      <w:r>
        <w:rPr>
          <w:rFonts w:asciiTheme="minorHAnsi" w:hAnsiTheme="minorHAnsi" w:cstheme="minorHAnsi"/>
        </w:rPr>
        <w:t>Primo-c</w:t>
      </w:r>
      <w:r w:rsidRPr="002E6D48">
        <w:rPr>
          <w:rFonts w:asciiTheme="minorHAnsi" w:hAnsiTheme="minorHAnsi" w:cstheme="minorHAnsi"/>
        </w:rPr>
        <w:t>onsultations individuelles d’aide au sevrage tabagique dans ou hors les murs;</w:t>
      </w:r>
    </w:p>
    <w:p w14:paraId="3B598D5B" w14:textId="77777777" w:rsidR="002F722C" w:rsidRPr="002E6D48" w:rsidRDefault="002F722C" w:rsidP="002F722C">
      <w:pPr>
        <w:pStyle w:val="Paragraphedeliste"/>
        <w:numPr>
          <w:ilvl w:val="0"/>
          <w:numId w:val="17"/>
        </w:numPr>
        <w:jc w:val="both"/>
        <w:rPr>
          <w:rFonts w:asciiTheme="minorHAnsi" w:hAnsiTheme="minorHAnsi" w:cstheme="minorHAnsi"/>
        </w:rPr>
      </w:pPr>
      <w:r>
        <w:rPr>
          <w:rFonts w:asciiTheme="minorHAnsi" w:hAnsiTheme="minorHAnsi" w:cstheme="minorHAnsi"/>
        </w:rPr>
        <w:t>A</w:t>
      </w:r>
      <w:r w:rsidRPr="002E6D48">
        <w:rPr>
          <w:rFonts w:asciiTheme="minorHAnsi" w:hAnsiTheme="minorHAnsi" w:cstheme="minorHAnsi"/>
        </w:rPr>
        <w:t>teliers collectifs d’aide au sevrage tabagique</w:t>
      </w:r>
      <w:r w:rsidRPr="002E6D48" w:rsidDel="00513F47">
        <w:rPr>
          <w:rFonts w:asciiTheme="minorHAnsi" w:hAnsiTheme="minorHAnsi" w:cstheme="minorHAnsi"/>
        </w:rPr>
        <w:t xml:space="preserve"> </w:t>
      </w:r>
      <w:r w:rsidRPr="002E6D48">
        <w:rPr>
          <w:rFonts w:asciiTheme="minorHAnsi" w:hAnsiTheme="minorHAnsi" w:cstheme="minorHAnsi"/>
        </w:rPr>
        <w:t>et/ou des groupes d’auto support</w:t>
      </w:r>
      <w:r>
        <w:rPr>
          <w:rFonts w:asciiTheme="minorHAnsi" w:hAnsiTheme="minorHAnsi" w:cstheme="minorHAnsi"/>
        </w:rPr>
        <w:t xml:space="preserve"> </w:t>
      </w:r>
      <w:r w:rsidRPr="002E6D48">
        <w:rPr>
          <w:rFonts w:asciiTheme="minorHAnsi" w:hAnsiTheme="minorHAnsi" w:cstheme="minorHAnsi"/>
        </w:rPr>
        <w:t>;</w:t>
      </w:r>
    </w:p>
    <w:p w14:paraId="7590B7C5" w14:textId="77777777" w:rsidR="002F722C" w:rsidRPr="008A2433" w:rsidRDefault="002F722C" w:rsidP="002F722C">
      <w:pPr>
        <w:spacing w:after="200" w:line="276" w:lineRule="auto"/>
        <w:ind w:left="720"/>
        <w:contextualSpacing/>
        <w:jc w:val="both"/>
        <w:rPr>
          <w:rFonts w:asciiTheme="minorHAnsi" w:eastAsia="Calibri" w:hAnsiTheme="minorHAnsi" w:cstheme="minorHAnsi"/>
          <w:sz w:val="22"/>
          <w:szCs w:val="22"/>
          <w:lang w:eastAsia="en-US"/>
        </w:rPr>
      </w:pPr>
      <w:r w:rsidRPr="008A2433">
        <w:rPr>
          <w:rFonts w:asciiTheme="minorHAnsi" w:hAnsiTheme="minorHAnsi" w:cstheme="minorHAnsi"/>
          <w:sz w:val="22"/>
          <w:szCs w:val="22"/>
        </w:rPr>
        <w:t xml:space="preserve">Lors de ces actions (consultations/ateliers), </w:t>
      </w:r>
      <w:r>
        <w:rPr>
          <w:rFonts w:asciiTheme="minorHAnsi" w:hAnsiTheme="minorHAnsi" w:cstheme="minorHAnsi"/>
          <w:sz w:val="22"/>
          <w:szCs w:val="22"/>
        </w:rPr>
        <w:t xml:space="preserve">il </w:t>
      </w:r>
      <w:r w:rsidRPr="008A2433">
        <w:rPr>
          <w:rFonts w:asciiTheme="minorHAnsi" w:hAnsiTheme="minorHAnsi" w:cstheme="minorHAnsi"/>
          <w:sz w:val="22"/>
          <w:szCs w:val="22"/>
        </w:rPr>
        <w:t>peut être proposé</w:t>
      </w:r>
      <w:r>
        <w:rPr>
          <w:rFonts w:asciiTheme="minorHAnsi" w:hAnsiTheme="minorHAnsi" w:cstheme="minorHAnsi"/>
          <w:sz w:val="22"/>
          <w:szCs w:val="22"/>
        </w:rPr>
        <w:t xml:space="preserve"> </w:t>
      </w:r>
      <w:r w:rsidRPr="008A2433">
        <w:rPr>
          <w:rFonts w:asciiTheme="minorHAnsi" w:hAnsiTheme="minorHAnsi" w:cstheme="minorHAnsi"/>
          <w:sz w:val="22"/>
          <w:szCs w:val="22"/>
        </w:rPr>
        <w:t xml:space="preserve">: </w:t>
      </w:r>
    </w:p>
    <w:p w14:paraId="4BE6E6FE" w14:textId="77777777" w:rsidR="002F722C" w:rsidRDefault="002F722C" w:rsidP="002F722C">
      <w:pPr>
        <w:pStyle w:val="Paragraphedeliste"/>
        <w:numPr>
          <w:ilvl w:val="0"/>
          <w:numId w:val="11"/>
        </w:numPr>
        <w:jc w:val="both"/>
        <w:rPr>
          <w:rFonts w:asciiTheme="minorHAnsi" w:hAnsiTheme="minorHAnsi" w:cstheme="minorHAnsi"/>
        </w:rPr>
      </w:pPr>
      <w:r w:rsidRPr="00576438">
        <w:rPr>
          <w:rFonts w:asciiTheme="minorHAnsi" w:hAnsiTheme="minorHAnsi" w:cstheme="minorHAnsi"/>
        </w:rPr>
        <w:t>La remise gratuite et directe de substituts nicotiniques dans le cadre d’un amorçage de traitement (de 7 jours à 1 mois</w:t>
      </w:r>
      <w:r>
        <w:rPr>
          <w:rFonts w:asciiTheme="minorHAnsi" w:hAnsiTheme="minorHAnsi" w:cstheme="minorHAnsi"/>
        </w:rPr>
        <w:t xml:space="preserve"> maximum</w:t>
      </w:r>
      <w:r w:rsidRPr="00576438">
        <w:rPr>
          <w:rFonts w:asciiTheme="minorHAnsi" w:hAnsiTheme="minorHAnsi" w:cstheme="minorHAnsi"/>
        </w:rPr>
        <w:t xml:space="preserve">). </w:t>
      </w:r>
      <w:r>
        <w:rPr>
          <w:rFonts w:asciiTheme="minorHAnsi" w:hAnsiTheme="minorHAnsi" w:cstheme="minorHAnsi"/>
        </w:rPr>
        <w:t xml:space="preserve">Dans ce cadre, il doit s’agir de </w:t>
      </w:r>
      <w:r w:rsidRPr="002C6807">
        <w:rPr>
          <w:rFonts w:asciiTheme="minorHAnsi" w:hAnsiTheme="minorHAnsi" w:cstheme="minorHAnsi"/>
          <w:b/>
        </w:rPr>
        <w:t>substituts nicotiniques remboursables,</w:t>
      </w:r>
      <w:r>
        <w:rPr>
          <w:rFonts w:asciiTheme="minorHAnsi" w:hAnsiTheme="minorHAnsi" w:cstheme="minorHAnsi"/>
        </w:rPr>
        <w:t xml:space="preserve"> </w:t>
      </w:r>
      <w:r w:rsidRPr="00576438">
        <w:rPr>
          <w:rFonts w:asciiTheme="minorHAnsi" w:hAnsiTheme="minorHAnsi" w:cstheme="minorHAnsi"/>
        </w:rPr>
        <w:t xml:space="preserve">à </w:t>
      </w:r>
      <w:r w:rsidRPr="00576438">
        <w:rPr>
          <w:rFonts w:asciiTheme="minorHAnsi" w:hAnsiTheme="minorHAnsi" w:cstheme="minorHAnsi"/>
          <w:b/>
        </w:rPr>
        <w:t>prix opposable</w:t>
      </w:r>
      <w:r w:rsidRPr="00576438">
        <w:rPr>
          <w:rFonts w:asciiTheme="minorHAnsi" w:hAnsiTheme="minorHAnsi" w:cstheme="minorHAnsi"/>
        </w:rPr>
        <w:t> </w:t>
      </w:r>
      <w:r>
        <w:rPr>
          <w:rFonts w:asciiTheme="minorHAnsi" w:hAnsiTheme="minorHAnsi" w:cstheme="minorHAnsi"/>
        </w:rPr>
        <w:t xml:space="preserve">afin qu’ils soient éligibles à un financement au titre de l’action </w:t>
      </w:r>
      <w:r w:rsidRPr="00576438">
        <w:rPr>
          <w:rFonts w:asciiTheme="minorHAnsi" w:hAnsiTheme="minorHAnsi" w:cstheme="minorHAnsi"/>
        </w:rPr>
        <w:t>;</w:t>
      </w:r>
    </w:p>
    <w:p w14:paraId="743883CC" w14:textId="0C74E5FF" w:rsidR="002F722C" w:rsidRPr="002C6807" w:rsidRDefault="002F722C" w:rsidP="002F722C">
      <w:pPr>
        <w:pStyle w:val="Paragraphedeliste"/>
        <w:numPr>
          <w:ilvl w:val="0"/>
          <w:numId w:val="11"/>
        </w:numPr>
        <w:jc w:val="both"/>
        <w:rPr>
          <w:rFonts w:asciiTheme="minorHAnsi" w:hAnsiTheme="minorHAnsi" w:cstheme="minorHAnsi"/>
        </w:rPr>
      </w:pPr>
      <w:r w:rsidRPr="002C6807">
        <w:rPr>
          <w:rFonts w:asciiTheme="minorHAnsi" w:hAnsiTheme="minorHAnsi" w:cstheme="minorHAnsi"/>
        </w:rPr>
        <w:t xml:space="preserve">Et/ou la remise d’une prescription de ces traitements élaborée par un professionnel de santé habilité (y compris </w:t>
      </w:r>
      <w:r>
        <w:rPr>
          <w:rFonts w:asciiTheme="minorHAnsi" w:hAnsiTheme="minorHAnsi" w:cstheme="minorHAnsi"/>
        </w:rPr>
        <w:t xml:space="preserve">les </w:t>
      </w:r>
      <w:r w:rsidRPr="002C6807">
        <w:rPr>
          <w:rFonts w:asciiTheme="minorHAnsi" w:hAnsiTheme="minorHAnsi" w:cstheme="minorHAnsi"/>
        </w:rPr>
        <w:t xml:space="preserve">professionnels de santé des Centres d’examen de santé) : médecins (dont médecin du travail et médecin scolaire), </w:t>
      </w:r>
      <w:r w:rsidR="001A6053" w:rsidRPr="002C6807">
        <w:rPr>
          <w:rFonts w:asciiTheme="minorHAnsi" w:hAnsiTheme="minorHAnsi" w:cstheme="minorHAnsi"/>
        </w:rPr>
        <w:t>sage-femmes</w:t>
      </w:r>
      <w:r w:rsidRPr="002C6807">
        <w:rPr>
          <w:rFonts w:asciiTheme="minorHAnsi" w:hAnsiTheme="minorHAnsi" w:cstheme="minorHAnsi"/>
        </w:rPr>
        <w:t>, chirurgiens-dentistes, infirmiers, masseurs-kinésithérapeutes.</w:t>
      </w:r>
    </w:p>
    <w:p w14:paraId="37252E08" w14:textId="77777777" w:rsidR="002F722C" w:rsidRPr="008A2433" w:rsidRDefault="002F722C" w:rsidP="002F722C">
      <w:pPr>
        <w:spacing w:after="200" w:line="276" w:lineRule="auto"/>
        <w:ind w:left="360"/>
        <w:contextualSpacing/>
        <w:jc w:val="both"/>
        <w:rPr>
          <w:rFonts w:asciiTheme="minorHAnsi" w:eastAsia="Calibri" w:hAnsiTheme="minorHAnsi" w:cstheme="minorHAnsi"/>
          <w:sz w:val="22"/>
          <w:szCs w:val="22"/>
          <w:lang w:eastAsia="en-US"/>
        </w:rPr>
      </w:pPr>
      <w:r w:rsidRPr="008A2433">
        <w:rPr>
          <w:rFonts w:asciiTheme="minorHAnsi" w:hAnsiTheme="minorHAnsi" w:cstheme="minorHAnsi"/>
          <w:b/>
          <w:sz w:val="22"/>
          <w:szCs w:val="22"/>
          <w:u w:val="single"/>
        </w:rPr>
        <w:t>Pour rappel</w:t>
      </w:r>
      <w:r w:rsidRPr="008A2433">
        <w:rPr>
          <w:rFonts w:asciiTheme="minorHAnsi" w:hAnsiTheme="minorHAnsi" w:cstheme="minorHAnsi"/>
          <w:sz w:val="22"/>
          <w:szCs w:val="22"/>
        </w:rPr>
        <w:t xml:space="preserve"> : une prescription</w:t>
      </w:r>
      <w:r>
        <w:rPr>
          <w:rFonts w:asciiTheme="minorHAnsi" w:hAnsiTheme="minorHAnsi" w:cstheme="minorHAnsi"/>
          <w:sz w:val="22"/>
          <w:szCs w:val="22"/>
        </w:rPr>
        <w:t>,</w:t>
      </w:r>
      <w:r w:rsidRPr="008A2433">
        <w:rPr>
          <w:rFonts w:asciiTheme="minorHAnsi" w:hAnsiTheme="minorHAnsi" w:cstheme="minorHAnsi"/>
          <w:sz w:val="22"/>
          <w:szCs w:val="22"/>
        </w:rPr>
        <w:t xml:space="preserve"> </w:t>
      </w:r>
      <w:r>
        <w:rPr>
          <w:rFonts w:asciiTheme="minorHAnsi" w:hAnsiTheme="minorHAnsi" w:cstheme="minorHAnsi"/>
          <w:sz w:val="22"/>
          <w:szCs w:val="22"/>
        </w:rPr>
        <w:t>établie par l’</w:t>
      </w:r>
      <w:r w:rsidRPr="008A2433">
        <w:rPr>
          <w:rFonts w:asciiTheme="minorHAnsi" w:hAnsiTheme="minorHAnsi" w:cstheme="minorHAnsi"/>
          <w:sz w:val="22"/>
          <w:szCs w:val="22"/>
        </w:rPr>
        <w:t>un de ces professionnels</w:t>
      </w:r>
      <w:r>
        <w:rPr>
          <w:rFonts w:asciiTheme="minorHAnsi" w:hAnsiTheme="minorHAnsi" w:cstheme="minorHAnsi"/>
          <w:sz w:val="22"/>
          <w:szCs w:val="22"/>
        </w:rPr>
        <w:t>,</w:t>
      </w:r>
      <w:r w:rsidRPr="008A2433">
        <w:rPr>
          <w:rFonts w:asciiTheme="minorHAnsi" w:hAnsiTheme="minorHAnsi" w:cstheme="minorHAnsi"/>
          <w:sz w:val="22"/>
          <w:szCs w:val="22"/>
        </w:rPr>
        <w:t xml:space="preserve"> est nécessaire pour que l’assuré puisse bénéficier d</w:t>
      </w:r>
      <w:r>
        <w:rPr>
          <w:rFonts w:asciiTheme="minorHAnsi" w:hAnsiTheme="minorHAnsi" w:cstheme="minorHAnsi"/>
          <w:sz w:val="22"/>
          <w:szCs w:val="22"/>
        </w:rPr>
        <w:t>u</w:t>
      </w:r>
      <w:r w:rsidRPr="008A2433">
        <w:rPr>
          <w:rFonts w:asciiTheme="minorHAnsi" w:hAnsiTheme="minorHAnsi" w:cstheme="minorHAnsi"/>
          <w:sz w:val="22"/>
          <w:szCs w:val="22"/>
        </w:rPr>
        <w:t xml:space="preserve"> remboursement de son traitement de substitut nicotinique par l’Assurance maladie.</w:t>
      </w:r>
    </w:p>
    <w:p w14:paraId="2863CBBD" w14:textId="77777777" w:rsidR="002F722C" w:rsidRDefault="002F722C" w:rsidP="002F722C">
      <w:pPr>
        <w:spacing w:after="200" w:line="276" w:lineRule="auto"/>
        <w:ind w:left="720"/>
        <w:contextualSpacing/>
        <w:jc w:val="both"/>
        <w:rPr>
          <w:rFonts w:asciiTheme="minorHAnsi" w:eastAsia="Calibri" w:hAnsiTheme="minorHAnsi" w:cstheme="minorHAnsi"/>
          <w:sz w:val="22"/>
          <w:szCs w:val="22"/>
          <w:lang w:eastAsia="en-US"/>
        </w:rPr>
      </w:pPr>
    </w:p>
    <w:p w14:paraId="178BDB8B" w14:textId="77777777" w:rsidR="002F722C" w:rsidRPr="008A2433" w:rsidRDefault="002F722C" w:rsidP="002F722C">
      <w:pPr>
        <w:spacing w:after="200" w:line="276" w:lineRule="auto"/>
        <w:ind w:left="360"/>
        <w:contextualSpacing/>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lastRenderedPageBreak/>
        <w:t>A l’issue du « Moi</w:t>
      </w:r>
      <w:r w:rsidRPr="008A2433">
        <w:rPr>
          <w:rFonts w:asciiTheme="minorHAnsi" w:eastAsia="Calibri" w:hAnsiTheme="minorHAnsi" w:cstheme="minorHAnsi"/>
          <w:sz w:val="22"/>
          <w:szCs w:val="22"/>
          <w:lang w:eastAsia="en-US"/>
        </w:rPr>
        <w:t>s sans Tabac</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 xml:space="preserve">» </w:t>
      </w:r>
      <w:r>
        <w:rPr>
          <w:rFonts w:asciiTheme="minorHAnsi" w:eastAsia="Calibri" w:hAnsiTheme="minorHAnsi" w:cstheme="minorHAnsi"/>
          <w:sz w:val="22"/>
          <w:szCs w:val="22"/>
          <w:lang w:eastAsia="en-US"/>
        </w:rPr>
        <w:t>et d</w:t>
      </w:r>
      <w:r w:rsidRPr="008A2433">
        <w:rPr>
          <w:rFonts w:asciiTheme="minorHAnsi" w:eastAsia="Calibri" w:hAnsiTheme="minorHAnsi" w:cstheme="minorHAnsi"/>
          <w:sz w:val="22"/>
          <w:szCs w:val="22"/>
          <w:lang w:eastAsia="en-US"/>
        </w:rPr>
        <w:t xml:space="preserve">ès lors qu’un accompagnement </w:t>
      </w:r>
      <w:r>
        <w:rPr>
          <w:rFonts w:asciiTheme="minorHAnsi" w:eastAsia="Calibri" w:hAnsiTheme="minorHAnsi" w:cstheme="minorHAnsi"/>
          <w:sz w:val="22"/>
          <w:szCs w:val="22"/>
          <w:lang w:eastAsia="en-US"/>
        </w:rPr>
        <w:t xml:space="preserve">a été </w:t>
      </w:r>
      <w:r w:rsidRPr="008A2433">
        <w:rPr>
          <w:rFonts w:asciiTheme="minorHAnsi" w:eastAsia="Calibri" w:hAnsiTheme="minorHAnsi" w:cstheme="minorHAnsi"/>
          <w:sz w:val="22"/>
          <w:szCs w:val="22"/>
          <w:lang w:eastAsia="en-US"/>
        </w:rPr>
        <w:t>mis en place</w:t>
      </w:r>
      <w:r>
        <w:rPr>
          <w:rFonts w:asciiTheme="minorHAnsi" w:eastAsia="Calibri" w:hAnsiTheme="minorHAnsi" w:cstheme="minorHAnsi"/>
          <w:sz w:val="22"/>
          <w:szCs w:val="22"/>
          <w:lang w:eastAsia="en-US"/>
        </w:rPr>
        <w:t xml:space="preserve"> à cette occasion</w:t>
      </w:r>
      <w:r w:rsidRPr="008A2433">
        <w:rPr>
          <w:rFonts w:asciiTheme="minorHAnsi" w:eastAsia="Calibri" w:hAnsiTheme="minorHAnsi" w:cstheme="minorHAnsi"/>
          <w:sz w:val="22"/>
          <w:szCs w:val="22"/>
          <w:lang w:eastAsia="en-US"/>
        </w:rPr>
        <w:t xml:space="preserve">, des </w:t>
      </w:r>
      <w:r w:rsidRPr="008A2433">
        <w:rPr>
          <w:rFonts w:asciiTheme="minorHAnsi" w:eastAsia="Calibri" w:hAnsiTheme="minorHAnsi" w:cstheme="minorHAnsi"/>
          <w:b/>
          <w:sz w:val="22"/>
          <w:szCs w:val="22"/>
          <w:lang w:eastAsia="en-US"/>
        </w:rPr>
        <w:t>relais doivent être</w:t>
      </w:r>
      <w:r w:rsidRPr="008A2433">
        <w:rPr>
          <w:rFonts w:asciiTheme="minorHAnsi" w:eastAsia="Calibri" w:hAnsiTheme="minorHAnsi" w:cstheme="minorHAnsi"/>
          <w:sz w:val="22"/>
          <w:szCs w:val="22"/>
          <w:lang w:eastAsia="en-US"/>
        </w:rPr>
        <w:t xml:space="preserve"> organisés et proposés (orientation vers le médecin traitant ou d’autres professionnels de santé ou vers des structures dédiées : consultations de tabacologie en établissements de santé o</w:t>
      </w:r>
      <w:r>
        <w:rPr>
          <w:rFonts w:asciiTheme="minorHAnsi" w:eastAsia="Calibri" w:hAnsiTheme="minorHAnsi" w:cstheme="minorHAnsi"/>
          <w:sz w:val="22"/>
          <w:szCs w:val="22"/>
          <w:lang w:eastAsia="en-US"/>
        </w:rPr>
        <w:t>u en association, CSAPA, CJC …) afin de permettre la continuité de l’accompagnement.</w:t>
      </w:r>
    </w:p>
    <w:p w14:paraId="6B721AB7" w14:textId="77777777" w:rsidR="002F722C" w:rsidRPr="008A2433" w:rsidRDefault="002F722C" w:rsidP="002F722C">
      <w:pPr>
        <w:pStyle w:val="Style1"/>
        <w:ind w:left="360"/>
        <w:contextualSpacing/>
        <w:jc w:val="both"/>
        <w:rPr>
          <w:rFonts w:asciiTheme="minorHAnsi" w:hAnsiTheme="minorHAnsi" w:cstheme="minorHAnsi"/>
          <w:b/>
          <w:color w:val="auto"/>
          <w:sz w:val="22"/>
          <w:szCs w:val="22"/>
          <w:u w:val="single"/>
        </w:rPr>
      </w:pPr>
      <w:r w:rsidRPr="008A2433">
        <w:rPr>
          <w:rFonts w:asciiTheme="minorHAnsi" w:hAnsiTheme="minorHAnsi" w:cstheme="minorHAnsi"/>
          <w:b/>
          <w:color w:val="auto"/>
          <w:sz w:val="22"/>
          <w:szCs w:val="22"/>
          <w:u w:val="single"/>
        </w:rPr>
        <w:t>Inscription des actions dans l’ensemble de la politique régionale DE Lutte contre les addictions</w:t>
      </w:r>
    </w:p>
    <w:p w14:paraId="1377D9AA" w14:textId="77777777" w:rsidR="002F722C" w:rsidRPr="008A2433" w:rsidRDefault="002F722C" w:rsidP="002F722C">
      <w:pPr>
        <w:pStyle w:val="Default"/>
        <w:spacing w:before="60"/>
        <w:ind w:left="360"/>
        <w:jc w:val="both"/>
        <w:rPr>
          <w:rFonts w:asciiTheme="minorHAnsi" w:hAnsiTheme="minorHAnsi" w:cstheme="minorHAnsi"/>
          <w:b/>
          <w:color w:val="auto"/>
          <w:sz w:val="22"/>
          <w:szCs w:val="22"/>
          <w:lang w:eastAsia="en-US"/>
        </w:rPr>
      </w:pPr>
      <w:r w:rsidRPr="008A2433">
        <w:rPr>
          <w:rFonts w:asciiTheme="minorHAnsi" w:hAnsiTheme="minorHAnsi" w:cstheme="minorHAnsi"/>
          <w:b/>
          <w:color w:val="auto"/>
          <w:sz w:val="22"/>
          <w:szCs w:val="22"/>
          <w:lang w:eastAsia="en-US"/>
        </w:rPr>
        <w:t xml:space="preserve">Les actions proposées doivent </w:t>
      </w:r>
      <w:r>
        <w:rPr>
          <w:rFonts w:asciiTheme="minorHAnsi" w:hAnsiTheme="minorHAnsi" w:cstheme="minorHAnsi"/>
          <w:b/>
          <w:color w:val="auto"/>
          <w:sz w:val="22"/>
          <w:szCs w:val="22"/>
          <w:lang w:eastAsia="en-US"/>
        </w:rPr>
        <w:t xml:space="preserve">d’une part, </w:t>
      </w:r>
      <w:r w:rsidRPr="008A2433">
        <w:rPr>
          <w:rFonts w:asciiTheme="minorHAnsi" w:hAnsiTheme="minorHAnsi" w:cstheme="minorHAnsi"/>
          <w:b/>
          <w:color w:val="auto"/>
          <w:sz w:val="22"/>
          <w:szCs w:val="22"/>
          <w:lang w:eastAsia="en-US"/>
        </w:rPr>
        <w:t>répondre à des besoins identifiés</w:t>
      </w:r>
      <w:r>
        <w:rPr>
          <w:rFonts w:asciiTheme="minorHAnsi" w:hAnsiTheme="minorHAnsi" w:cstheme="minorHAnsi"/>
          <w:b/>
          <w:color w:val="auto"/>
          <w:sz w:val="22"/>
          <w:szCs w:val="22"/>
          <w:lang w:eastAsia="en-US"/>
        </w:rPr>
        <w:t>,</w:t>
      </w:r>
      <w:r w:rsidRPr="008A2433">
        <w:rPr>
          <w:rFonts w:asciiTheme="minorHAnsi" w:hAnsiTheme="minorHAnsi" w:cstheme="minorHAnsi"/>
          <w:b/>
          <w:color w:val="auto"/>
          <w:sz w:val="22"/>
          <w:szCs w:val="22"/>
          <w:lang w:eastAsia="en-US"/>
        </w:rPr>
        <w:t xml:space="preserve"> en lien avec les partenaires locaux et les priorités retenues en région (ARS et Ambassadeurs notamment) et </w:t>
      </w:r>
      <w:r>
        <w:rPr>
          <w:rFonts w:asciiTheme="minorHAnsi" w:hAnsiTheme="minorHAnsi" w:cstheme="minorHAnsi"/>
          <w:b/>
          <w:color w:val="auto"/>
          <w:sz w:val="22"/>
          <w:szCs w:val="22"/>
          <w:lang w:eastAsia="en-US"/>
        </w:rPr>
        <w:t xml:space="preserve">d’autre part, </w:t>
      </w:r>
      <w:r w:rsidRPr="008A2433">
        <w:rPr>
          <w:rFonts w:asciiTheme="minorHAnsi" w:hAnsiTheme="minorHAnsi" w:cstheme="minorHAnsi"/>
          <w:b/>
          <w:color w:val="auto"/>
          <w:sz w:val="22"/>
          <w:szCs w:val="22"/>
          <w:lang w:eastAsia="en-US"/>
        </w:rPr>
        <w:t xml:space="preserve">être en cohérence avec les autres actions mises en œuvre au sein d’un territoire par d’autres acteurs. </w:t>
      </w:r>
    </w:p>
    <w:p w14:paraId="77E619E8" w14:textId="77777777" w:rsidR="002F722C" w:rsidRPr="008A2433" w:rsidRDefault="002F722C" w:rsidP="002F722C">
      <w:pPr>
        <w:pStyle w:val="Default"/>
        <w:spacing w:before="60"/>
        <w:ind w:left="360"/>
        <w:jc w:val="both"/>
        <w:rPr>
          <w:rFonts w:asciiTheme="minorHAnsi" w:hAnsiTheme="minorHAnsi" w:cstheme="minorHAnsi"/>
          <w:color w:val="auto"/>
          <w:sz w:val="22"/>
          <w:szCs w:val="22"/>
          <w:lang w:eastAsia="en-US"/>
        </w:rPr>
      </w:pPr>
    </w:p>
    <w:p w14:paraId="517CE09A" w14:textId="77777777" w:rsidR="002F722C" w:rsidRPr="008A2433" w:rsidRDefault="002F722C" w:rsidP="002F722C">
      <w:pPr>
        <w:spacing w:line="276" w:lineRule="auto"/>
        <w:ind w:left="360"/>
        <w:jc w:val="both"/>
        <w:rPr>
          <w:rFonts w:asciiTheme="minorHAnsi" w:eastAsia="Calibri" w:hAnsiTheme="minorHAnsi" w:cstheme="minorHAnsi"/>
          <w:b/>
          <w:sz w:val="22"/>
          <w:szCs w:val="22"/>
          <w:lang w:eastAsia="en-US"/>
        </w:rPr>
      </w:pPr>
      <w:r w:rsidRPr="008A2433">
        <w:rPr>
          <w:rFonts w:asciiTheme="minorHAnsi" w:eastAsia="Calibri" w:hAnsiTheme="minorHAnsi" w:cstheme="minorHAnsi"/>
          <w:b/>
          <w:sz w:val="22"/>
          <w:szCs w:val="22"/>
          <w:lang w:eastAsia="en-US"/>
        </w:rPr>
        <w:t xml:space="preserve">Les actions retenues doivent </w:t>
      </w:r>
      <w:r>
        <w:rPr>
          <w:rFonts w:asciiTheme="minorHAnsi" w:eastAsia="Calibri" w:hAnsiTheme="minorHAnsi" w:cstheme="minorHAnsi"/>
          <w:b/>
          <w:sz w:val="22"/>
          <w:szCs w:val="22"/>
          <w:lang w:eastAsia="en-US"/>
        </w:rPr>
        <w:t xml:space="preserve">donc </w:t>
      </w:r>
      <w:r w:rsidRPr="008A2433">
        <w:rPr>
          <w:rFonts w:asciiTheme="minorHAnsi" w:eastAsia="Calibri" w:hAnsiTheme="minorHAnsi" w:cstheme="minorHAnsi"/>
          <w:b/>
          <w:sz w:val="22"/>
          <w:szCs w:val="22"/>
          <w:lang w:eastAsia="en-US"/>
        </w:rPr>
        <w:t>développer une offre harmonisée sur un territoire donné, en privilégiant une démarche de mutualisation entre les structures existantes et en veillant à ne pas multiplier le</w:t>
      </w:r>
      <w:r>
        <w:rPr>
          <w:rFonts w:asciiTheme="minorHAnsi" w:eastAsia="Calibri" w:hAnsiTheme="minorHAnsi" w:cstheme="minorHAnsi"/>
          <w:b/>
          <w:sz w:val="22"/>
          <w:szCs w:val="22"/>
          <w:lang w:eastAsia="en-US"/>
        </w:rPr>
        <w:t xml:space="preserve"> financement de</w:t>
      </w:r>
      <w:r w:rsidRPr="008A2433">
        <w:rPr>
          <w:rFonts w:asciiTheme="minorHAnsi" w:eastAsia="Calibri" w:hAnsiTheme="minorHAnsi" w:cstheme="minorHAnsi"/>
          <w:b/>
          <w:sz w:val="22"/>
          <w:szCs w:val="22"/>
          <w:lang w:eastAsia="en-US"/>
        </w:rPr>
        <w:t xml:space="preserve"> projets identiques sur un même territoire. </w:t>
      </w:r>
    </w:p>
    <w:p w14:paraId="3EC14F95" w14:textId="77777777" w:rsidR="002F722C" w:rsidRPr="008A2433" w:rsidRDefault="002F722C" w:rsidP="002F722C">
      <w:pPr>
        <w:pStyle w:val="Style1"/>
        <w:ind w:left="360"/>
        <w:contextualSpacing/>
        <w:jc w:val="both"/>
        <w:rPr>
          <w:rFonts w:asciiTheme="minorHAnsi" w:hAnsiTheme="minorHAnsi" w:cstheme="minorHAnsi"/>
          <w:b/>
          <w:color w:val="auto"/>
          <w:sz w:val="22"/>
          <w:szCs w:val="22"/>
          <w:u w:val="single"/>
        </w:rPr>
      </w:pPr>
      <w:r w:rsidRPr="008A2433">
        <w:rPr>
          <w:rFonts w:asciiTheme="minorHAnsi" w:hAnsiTheme="minorHAnsi" w:cstheme="minorHAnsi"/>
          <w:b/>
          <w:color w:val="auto"/>
          <w:sz w:val="22"/>
          <w:szCs w:val="22"/>
          <w:u w:val="single"/>
        </w:rPr>
        <w:t xml:space="preserve">TYPOLOGIE ET LIEUX DE REALISATION des actions  </w:t>
      </w:r>
    </w:p>
    <w:p w14:paraId="1916E697" w14:textId="77777777" w:rsidR="002F722C" w:rsidRPr="00DE3933" w:rsidRDefault="002F722C" w:rsidP="002F722C">
      <w:pPr>
        <w:pStyle w:val="Paragraphedeliste"/>
        <w:numPr>
          <w:ilvl w:val="0"/>
          <w:numId w:val="19"/>
        </w:numPr>
        <w:spacing w:after="0"/>
        <w:jc w:val="both"/>
        <w:rPr>
          <w:rFonts w:asciiTheme="minorHAnsi" w:hAnsiTheme="minorHAnsi" w:cstheme="minorHAnsi"/>
          <w:b/>
        </w:rPr>
      </w:pPr>
      <w:r>
        <w:rPr>
          <w:rFonts w:asciiTheme="minorHAnsi" w:hAnsiTheme="minorHAnsi" w:cstheme="minorHAnsi"/>
          <w:b/>
        </w:rPr>
        <w:t>Typologie des actions</w:t>
      </w:r>
    </w:p>
    <w:p w14:paraId="1E98F212" w14:textId="28CEF1B6" w:rsidR="002F722C" w:rsidRPr="008A2433" w:rsidRDefault="002F722C" w:rsidP="002F722C">
      <w:pPr>
        <w:ind w:left="360"/>
        <w:jc w:val="both"/>
        <w:rPr>
          <w:rFonts w:asciiTheme="minorHAnsi" w:hAnsiTheme="minorHAnsi" w:cstheme="minorHAnsi"/>
          <w:sz w:val="22"/>
          <w:szCs w:val="22"/>
        </w:rPr>
      </w:pPr>
      <w:r w:rsidRPr="008A2433">
        <w:rPr>
          <w:rFonts w:asciiTheme="minorHAnsi" w:eastAsia="Calibri" w:hAnsiTheme="minorHAnsi" w:cstheme="minorHAnsi"/>
          <w:sz w:val="22"/>
          <w:szCs w:val="22"/>
          <w:lang w:eastAsia="en-US"/>
        </w:rPr>
        <w:t xml:space="preserve">Ces actions sont des actions de proximité ayant pour finalité d’informer et de sensibiliser sur les </w:t>
      </w:r>
      <w:r>
        <w:rPr>
          <w:rFonts w:asciiTheme="minorHAnsi" w:eastAsia="Calibri" w:hAnsiTheme="minorHAnsi" w:cstheme="minorHAnsi"/>
          <w:sz w:val="22"/>
          <w:szCs w:val="22"/>
          <w:lang w:eastAsia="en-US"/>
        </w:rPr>
        <w:t>bien</w:t>
      </w:r>
      <w:r w:rsidRPr="008A2433">
        <w:rPr>
          <w:rFonts w:asciiTheme="minorHAnsi" w:eastAsia="Calibri" w:hAnsiTheme="minorHAnsi" w:cstheme="minorHAnsi"/>
          <w:sz w:val="22"/>
          <w:szCs w:val="22"/>
          <w:lang w:eastAsia="en-US"/>
        </w:rPr>
        <w:t xml:space="preserve">faits de l’arrêt du tabac et </w:t>
      </w:r>
      <w:r w:rsidRPr="00207979">
        <w:rPr>
          <w:rFonts w:asciiTheme="minorHAnsi" w:eastAsia="Calibri" w:hAnsiTheme="minorHAnsi" w:cstheme="minorHAnsi"/>
          <w:b/>
          <w:sz w:val="22"/>
          <w:szCs w:val="22"/>
          <w:lang w:eastAsia="en-US"/>
        </w:rPr>
        <w:t>prévoyant impérativement un accompagnement au sevrage taba</w:t>
      </w:r>
      <w:r w:rsidRPr="008A2433">
        <w:rPr>
          <w:rFonts w:asciiTheme="minorHAnsi" w:eastAsia="Calibri" w:hAnsiTheme="minorHAnsi" w:cstheme="minorHAnsi"/>
          <w:sz w:val="22"/>
          <w:szCs w:val="22"/>
          <w:lang w:eastAsia="en-US"/>
        </w:rPr>
        <w:t>gique</w:t>
      </w:r>
      <w:r>
        <w:rPr>
          <w:rFonts w:asciiTheme="minorHAnsi" w:eastAsia="Calibri" w:hAnsiTheme="minorHAnsi" w:cstheme="minorHAnsi"/>
          <w:sz w:val="22"/>
          <w:szCs w:val="22"/>
          <w:lang w:eastAsia="en-US"/>
        </w:rPr>
        <w:t xml:space="preserve"> telles que par </w:t>
      </w:r>
      <w:r w:rsidR="001A6053">
        <w:rPr>
          <w:rFonts w:asciiTheme="minorHAnsi" w:eastAsia="Calibri" w:hAnsiTheme="minorHAnsi" w:cstheme="minorHAnsi"/>
          <w:sz w:val="22"/>
          <w:szCs w:val="22"/>
          <w:lang w:eastAsia="en-US"/>
        </w:rPr>
        <w:t>exemple :</w:t>
      </w:r>
    </w:p>
    <w:p w14:paraId="6C8B4D64" w14:textId="77777777" w:rsidR="002F722C" w:rsidRPr="008A2433" w:rsidRDefault="002F722C" w:rsidP="002F722C">
      <w:pPr>
        <w:pStyle w:val="Paragraphedeliste"/>
        <w:numPr>
          <w:ilvl w:val="0"/>
          <w:numId w:val="13"/>
        </w:numPr>
        <w:jc w:val="both"/>
        <w:rPr>
          <w:rFonts w:asciiTheme="minorHAnsi" w:hAnsiTheme="minorHAnsi" w:cstheme="minorHAnsi"/>
        </w:rPr>
      </w:pPr>
      <w:r w:rsidRPr="008A2433">
        <w:rPr>
          <w:rFonts w:asciiTheme="minorHAnsi" w:hAnsiTheme="minorHAnsi" w:cstheme="minorHAnsi"/>
        </w:rPr>
        <w:t>Consultations individuelles d’aide au sevrage tabagique dans ou hors les murs ;</w:t>
      </w:r>
    </w:p>
    <w:p w14:paraId="3724DFA7" w14:textId="77777777" w:rsidR="002F722C" w:rsidRPr="008A2433" w:rsidRDefault="002F722C" w:rsidP="002F722C">
      <w:pPr>
        <w:pStyle w:val="Paragraphedeliste"/>
        <w:numPr>
          <w:ilvl w:val="0"/>
          <w:numId w:val="13"/>
        </w:numPr>
        <w:jc w:val="both"/>
        <w:rPr>
          <w:rFonts w:asciiTheme="minorHAnsi" w:hAnsiTheme="minorHAnsi" w:cstheme="minorHAnsi"/>
        </w:rPr>
      </w:pPr>
      <w:r w:rsidRPr="008A2433">
        <w:rPr>
          <w:rFonts w:asciiTheme="minorHAnsi" w:hAnsiTheme="minorHAnsi" w:cstheme="minorHAnsi"/>
        </w:rPr>
        <w:t>Ateliers collectifs d’aide au sevrage tabagique et/ou des groupes d’auto support ;</w:t>
      </w:r>
    </w:p>
    <w:p w14:paraId="1CA4D9EB" w14:textId="77777777" w:rsidR="002F722C" w:rsidRPr="008A2433" w:rsidRDefault="002F722C" w:rsidP="002F722C">
      <w:pPr>
        <w:pStyle w:val="Paragraphedeliste"/>
        <w:numPr>
          <w:ilvl w:val="0"/>
          <w:numId w:val="13"/>
        </w:numPr>
        <w:jc w:val="both"/>
        <w:rPr>
          <w:rFonts w:asciiTheme="minorHAnsi" w:hAnsiTheme="minorHAnsi" w:cstheme="minorHAnsi"/>
        </w:rPr>
      </w:pPr>
      <w:r w:rsidRPr="008A2433">
        <w:rPr>
          <w:rFonts w:asciiTheme="minorHAnsi" w:hAnsiTheme="minorHAnsi" w:cstheme="minorHAnsi"/>
        </w:rPr>
        <w:t>Actions de proximité incitant à l’arrêt et soutenant la motivation des ex-fumeurs ;</w:t>
      </w:r>
    </w:p>
    <w:p w14:paraId="7B48D473" w14:textId="77777777" w:rsidR="002F722C" w:rsidRPr="008A2433" w:rsidRDefault="002F722C" w:rsidP="002F722C">
      <w:pPr>
        <w:pStyle w:val="Paragraphedeliste"/>
        <w:numPr>
          <w:ilvl w:val="0"/>
          <w:numId w:val="13"/>
        </w:numPr>
        <w:jc w:val="both"/>
        <w:rPr>
          <w:rFonts w:asciiTheme="minorHAnsi" w:hAnsiTheme="minorHAnsi" w:cstheme="minorHAnsi"/>
        </w:rPr>
      </w:pPr>
      <w:r w:rsidRPr="008A2433">
        <w:rPr>
          <w:rFonts w:asciiTheme="minorHAnsi" w:hAnsiTheme="minorHAnsi" w:cstheme="minorHAnsi"/>
        </w:rPr>
        <w:t>Séances d’animation à distance (visio-conférences</w:t>
      </w:r>
      <w:r>
        <w:rPr>
          <w:rFonts w:asciiTheme="minorHAnsi" w:hAnsiTheme="minorHAnsi" w:cstheme="minorHAnsi"/>
        </w:rPr>
        <w:t xml:space="preserve"> </w:t>
      </w:r>
      <w:r w:rsidRPr="008A2433">
        <w:rPr>
          <w:rFonts w:asciiTheme="minorHAnsi" w:hAnsiTheme="minorHAnsi" w:cstheme="minorHAnsi"/>
        </w:rPr>
        <w:t xml:space="preserve">...) ; </w:t>
      </w:r>
    </w:p>
    <w:p w14:paraId="340B35F1" w14:textId="77777777" w:rsidR="002F722C" w:rsidRPr="008A2433" w:rsidRDefault="002F722C" w:rsidP="002F722C">
      <w:pPr>
        <w:pStyle w:val="Paragraphedeliste"/>
        <w:numPr>
          <w:ilvl w:val="0"/>
          <w:numId w:val="13"/>
        </w:numPr>
        <w:jc w:val="both"/>
        <w:rPr>
          <w:rFonts w:asciiTheme="minorHAnsi" w:hAnsiTheme="minorHAnsi" w:cstheme="minorHAnsi"/>
        </w:rPr>
      </w:pPr>
      <w:r w:rsidRPr="008A2433">
        <w:rPr>
          <w:rFonts w:asciiTheme="minorHAnsi" w:hAnsiTheme="minorHAnsi" w:cstheme="minorHAnsi"/>
        </w:rPr>
        <w:t>Actions événementielles (salons, expo, forums</w:t>
      </w:r>
      <w:r>
        <w:rPr>
          <w:rFonts w:asciiTheme="minorHAnsi" w:hAnsiTheme="minorHAnsi" w:cstheme="minorHAnsi"/>
        </w:rPr>
        <w:t xml:space="preserve"> </w:t>
      </w:r>
      <w:r w:rsidRPr="008A2433">
        <w:rPr>
          <w:rFonts w:asciiTheme="minorHAnsi" w:hAnsiTheme="minorHAnsi" w:cstheme="minorHAnsi"/>
        </w:rPr>
        <w:t xml:space="preserve">…). </w:t>
      </w:r>
    </w:p>
    <w:p w14:paraId="2D212343" w14:textId="77777777" w:rsidR="002F722C" w:rsidRPr="00207979" w:rsidRDefault="002F722C" w:rsidP="00207979">
      <w:pPr>
        <w:spacing w:line="276" w:lineRule="auto"/>
        <w:ind w:left="357"/>
        <w:jc w:val="both"/>
        <w:rPr>
          <w:rFonts w:asciiTheme="minorHAnsi" w:hAnsiTheme="minorHAnsi" w:cstheme="minorHAnsi"/>
          <w:sz w:val="22"/>
          <w:szCs w:val="22"/>
        </w:rPr>
      </w:pPr>
      <w:r w:rsidRPr="00207979">
        <w:rPr>
          <w:rFonts w:asciiTheme="minorHAnsi" w:hAnsiTheme="minorHAnsi" w:cstheme="minorHAnsi"/>
          <w:sz w:val="22"/>
          <w:szCs w:val="22"/>
        </w:rPr>
        <w:t xml:space="preserve">Il convient dans ce cadre de s’assurer de </w:t>
      </w:r>
      <w:r w:rsidR="00207979">
        <w:rPr>
          <w:rFonts w:asciiTheme="minorHAnsi" w:hAnsiTheme="minorHAnsi" w:cstheme="minorHAnsi"/>
          <w:sz w:val="22"/>
          <w:szCs w:val="22"/>
        </w:rPr>
        <w:t xml:space="preserve">la </w:t>
      </w:r>
      <w:r w:rsidRPr="00207979">
        <w:rPr>
          <w:rFonts w:asciiTheme="minorHAnsi" w:hAnsiTheme="minorHAnsi" w:cstheme="minorHAnsi"/>
          <w:b/>
          <w:sz w:val="22"/>
          <w:szCs w:val="22"/>
        </w:rPr>
        <w:t>visibilité de l’Assurance Maladie</w:t>
      </w:r>
      <w:r w:rsidRPr="00207979">
        <w:rPr>
          <w:rFonts w:asciiTheme="minorHAnsi" w:hAnsiTheme="minorHAnsi" w:cstheme="minorHAnsi"/>
          <w:sz w:val="22"/>
          <w:szCs w:val="22"/>
        </w:rPr>
        <w:t xml:space="preserve"> en tant que partenaire à l’opération « Mois sans Tabac ».</w:t>
      </w:r>
    </w:p>
    <w:p w14:paraId="6B528A78" w14:textId="77777777" w:rsidR="002F722C" w:rsidRPr="00281521" w:rsidRDefault="002F722C" w:rsidP="002F722C">
      <w:pPr>
        <w:autoSpaceDE w:val="0"/>
        <w:autoSpaceDN w:val="0"/>
        <w:adjustRightInd w:val="0"/>
        <w:ind w:left="360"/>
        <w:jc w:val="both"/>
        <w:rPr>
          <w:rFonts w:asciiTheme="minorHAnsi" w:eastAsia="Calibri" w:hAnsiTheme="minorHAnsi" w:cstheme="minorHAnsi"/>
          <w:sz w:val="22"/>
          <w:szCs w:val="22"/>
          <w:lang w:eastAsia="en-US"/>
        </w:rPr>
      </w:pPr>
      <w:r>
        <w:rPr>
          <w:rFonts w:asciiTheme="minorHAnsi" w:eastAsia="Calibri" w:hAnsiTheme="minorHAnsi" w:cstheme="minorHAnsi"/>
          <w:sz w:val="22"/>
          <w:szCs w:val="22"/>
          <w:lang w:eastAsia="en-US"/>
        </w:rPr>
        <w:t>Il est également à</w:t>
      </w:r>
      <w:r w:rsidRPr="00281521">
        <w:rPr>
          <w:rFonts w:asciiTheme="minorHAnsi" w:eastAsia="Calibri" w:hAnsiTheme="minorHAnsi" w:cstheme="minorHAnsi"/>
          <w:sz w:val="22"/>
          <w:szCs w:val="22"/>
          <w:lang w:eastAsia="en-US"/>
        </w:rPr>
        <w:t xml:space="preserve"> noter que les actions portées par des structures bénéficiant déjà d’un financement par ailleurs (CPTS, centre</w:t>
      </w:r>
      <w:r>
        <w:rPr>
          <w:rFonts w:asciiTheme="minorHAnsi" w:eastAsia="Calibri" w:hAnsiTheme="minorHAnsi" w:cstheme="minorHAnsi"/>
          <w:sz w:val="22"/>
          <w:szCs w:val="22"/>
          <w:lang w:eastAsia="en-US"/>
        </w:rPr>
        <w:t>s</w:t>
      </w:r>
      <w:r w:rsidRPr="00281521">
        <w:rPr>
          <w:rFonts w:asciiTheme="minorHAnsi" w:eastAsia="Calibri" w:hAnsiTheme="minorHAnsi" w:cstheme="minorHAnsi"/>
          <w:sz w:val="22"/>
          <w:szCs w:val="22"/>
          <w:lang w:eastAsia="en-US"/>
        </w:rPr>
        <w:t xml:space="preserve"> de santé</w:t>
      </w:r>
      <w:r>
        <w:rPr>
          <w:rFonts w:asciiTheme="minorHAnsi" w:eastAsia="Calibri" w:hAnsiTheme="minorHAnsi" w:cstheme="minorHAnsi"/>
          <w:sz w:val="22"/>
          <w:szCs w:val="22"/>
          <w:lang w:eastAsia="en-US"/>
        </w:rPr>
        <w:t xml:space="preserve"> …) pour les </w:t>
      </w:r>
      <w:r w:rsidRPr="00281521">
        <w:rPr>
          <w:rFonts w:asciiTheme="minorHAnsi" w:eastAsia="Calibri" w:hAnsiTheme="minorHAnsi" w:cstheme="minorHAnsi"/>
          <w:sz w:val="22"/>
          <w:szCs w:val="22"/>
          <w:lang w:eastAsia="en-US"/>
        </w:rPr>
        <w:t>activité</w:t>
      </w:r>
      <w:r>
        <w:rPr>
          <w:rFonts w:asciiTheme="minorHAnsi" w:eastAsia="Calibri" w:hAnsiTheme="minorHAnsi" w:cstheme="minorHAnsi"/>
          <w:sz w:val="22"/>
          <w:szCs w:val="22"/>
          <w:lang w:eastAsia="en-US"/>
        </w:rPr>
        <w:t xml:space="preserve">s de prévention ainsi que </w:t>
      </w:r>
      <w:r w:rsidRPr="00281521">
        <w:rPr>
          <w:rFonts w:asciiTheme="minorHAnsi" w:eastAsia="Calibri" w:hAnsiTheme="minorHAnsi" w:cstheme="minorHAnsi"/>
          <w:sz w:val="22"/>
          <w:szCs w:val="22"/>
          <w:lang w:eastAsia="en-US"/>
        </w:rPr>
        <w:t xml:space="preserve">les actions </w:t>
      </w:r>
      <w:r>
        <w:rPr>
          <w:rFonts w:asciiTheme="minorHAnsi" w:eastAsia="Calibri" w:hAnsiTheme="minorHAnsi" w:cstheme="minorHAnsi"/>
          <w:sz w:val="22"/>
          <w:szCs w:val="22"/>
          <w:lang w:eastAsia="en-US"/>
        </w:rPr>
        <w:t xml:space="preserve">menées </w:t>
      </w:r>
      <w:r w:rsidRPr="00281521">
        <w:rPr>
          <w:rFonts w:asciiTheme="minorHAnsi" w:eastAsia="Calibri" w:hAnsiTheme="minorHAnsi" w:cstheme="minorHAnsi"/>
          <w:sz w:val="22"/>
          <w:szCs w:val="22"/>
          <w:lang w:eastAsia="en-US"/>
        </w:rPr>
        <w:t xml:space="preserve">avec des </w:t>
      </w:r>
      <w:r>
        <w:rPr>
          <w:rFonts w:asciiTheme="minorHAnsi" w:eastAsia="Calibri" w:hAnsiTheme="minorHAnsi" w:cstheme="minorHAnsi"/>
          <w:sz w:val="22"/>
          <w:szCs w:val="22"/>
          <w:lang w:eastAsia="en-US"/>
        </w:rPr>
        <w:t>laboratoire</w:t>
      </w:r>
      <w:r w:rsidRPr="00281521">
        <w:rPr>
          <w:rFonts w:asciiTheme="minorHAnsi" w:eastAsia="Calibri" w:hAnsiTheme="minorHAnsi" w:cstheme="minorHAnsi"/>
          <w:sz w:val="22"/>
          <w:szCs w:val="22"/>
          <w:lang w:eastAsia="en-US"/>
        </w:rPr>
        <w:t xml:space="preserve">s privés/des marques </w:t>
      </w:r>
      <w:r>
        <w:rPr>
          <w:rFonts w:asciiTheme="minorHAnsi" w:eastAsia="Calibri" w:hAnsiTheme="minorHAnsi" w:cstheme="minorHAnsi"/>
          <w:sz w:val="22"/>
          <w:szCs w:val="22"/>
          <w:lang w:eastAsia="en-US"/>
        </w:rPr>
        <w:t>commerciales</w:t>
      </w:r>
      <w:r w:rsidRPr="00281521">
        <w:rPr>
          <w:rFonts w:asciiTheme="minorHAnsi" w:eastAsia="Calibri" w:hAnsiTheme="minorHAnsi" w:cstheme="minorHAnsi"/>
          <w:sz w:val="22"/>
          <w:szCs w:val="22"/>
          <w:lang w:eastAsia="en-US"/>
        </w:rPr>
        <w:t>, ne peuvent être proposé</w:t>
      </w:r>
      <w:r>
        <w:rPr>
          <w:rFonts w:asciiTheme="minorHAnsi" w:eastAsia="Calibri" w:hAnsiTheme="minorHAnsi" w:cstheme="minorHAnsi"/>
          <w:sz w:val="22"/>
          <w:szCs w:val="22"/>
          <w:lang w:eastAsia="en-US"/>
        </w:rPr>
        <w:t>e</w:t>
      </w:r>
      <w:r w:rsidRPr="00281521">
        <w:rPr>
          <w:rFonts w:asciiTheme="minorHAnsi" w:eastAsia="Calibri" w:hAnsiTheme="minorHAnsi" w:cstheme="minorHAnsi"/>
          <w:sz w:val="22"/>
          <w:szCs w:val="22"/>
          <w:lang w:eastAsia="en-US"/>
        </w:rPr>
        <w:t xml:space="preserve">s dans le cadre de cet appel à projets. </w:t>
      </w:r>
    </w:p>
    <w:p w14:paraId="58970239" w14:textId="77777777" w:rsidR="002F722C" w:rsidRDefault="002F722C" w:rsidP="002F722C">
      <w:pPr>
        <w:pStyle w:val="Sansinterligne"/>
        <w:spacing w:line="276" w:lineRule="auto"/>
        <w:ind w:left="644"/>
        <w:jc w:val="both"/>
        <w:rPr>
          <w:rFonts w:asciiTheme="minorHAnsi" w:hAnsiTheme="minorHAnsi" w:cstheme="minorHAnsi"/>
          <w:b/>
          <w:sz w:val="22"/>
          <w:szCs w:val="22"/>
          <w:u w:val="single"/>
        </w:rPr>
      </w:pPr>
    </w:p>
    <w:p w14:paraId="343D1C73" w14:textId="77777777" w:rsidR="002F722C" w:rsidRPr="00DE3933" w:rsidRDefault="002F722C" w:rsidP="002F722C">
      <w:pPr>
        <w:pStyle w:val="Paragraphedeliste"/>
        <w:numPr>
          <w:ilvl w:val="0"/>
          <w:numId w:val="19"/>
        </w:numPr>
        <w:spacing w:after="0"/>
        <w:jc w:val="both"/>
        <w:rPr>
          <w:rFonts w:asciiTheme="minorHAnsi" w:hAnsiTheme="minorHAnsi" w:cstheme="minorHAnsi"/>
          <w:b/>
        </w:rPr>
      </w:pPr>
      <w:r>
        <w:rPr>
          <w:rFonts w:asciiTheme="minorHAnsi" w:hAnsiTheme="minorHAnsi" w:cstheme="minorHAnsi"/>
          <w:b/>
        </w:rPr>
        <w:t>Lieux de réalisation</w:t>
      </w:r>
    </w:p>
    <w:p w14:paraId="27793627" w14:textId="0D18C1EB" w:rsidR="002F722C" w:rsidRPr="008A2433" w:rsidRDefault="002F722C" w:rsidP="002F722C">
      <w:pPr>
        <w:spacing w:line="276" w:lineRule="auto"/>
        <w:ind w:left="360"/>
        <w:jc w:val="both"/>
        <w:rPr>
          <w:rFonts w:asciiTheme="minorHAnsi" w:eastAsia="Calibri" w:hAnsiTheme="minorHAnsi" w:cstheme="minorHAnsi"/>
          <w:i/>
          <w:sz w:val="22"/>
          <w:szCs w:val="22"/>
          <w:lang w:eastAsia="en-US"/>
        </w:rPr>
      </w:pPr>
      <w:r w:rsidRPr="008A2433">
        <w:rPr>
          <w:rFonts w:asciiTheme="minorHAnsi" w:eastAsia="Calibri" w:hAnsiTheme="minorHAnsi" w:cstheme="minorHAnsi"/>
          <w:sz w:val="22"/>
          <w:szCs w:val="22"/>
          <w:lang w:eastAsia="en-US"/>
        </w:rPr>
        <w:t xml:space="preserve">Ces actions sont susceptibles d’être réalisées dans différents lieux de </w:t>
      </w:r>
      <w:r>
        <w:rPr>
          <w:rFonts w:asciiTheme="minorHAnsi" w:eastAsia="Calibri" w:hAnsiTheme="minorHAnsi" w:cstheme="minorHAnsi"/>
          <w:sz w:val="22"/>
          <w:szCs w:val="22"/>
          <w:lang w:eastAsia="en-US"/>
        </w:rPr>
        <w:t>vie, espaces publics ou privés ainsi que des</w:t>
      </w:r>
      <w:r w:rsidRPr="008A2433">
        <w:rPr>
          <w:rFonts w:asciiTheme="minorHAnsi" w:eastAsia="Calibri" w:hAnsiTheme="minorHAnsi" w:cstheme="minorHAnsi"/>
          <w:sz w:val="22"/>
          <w:szCs w:val="22"/>
          <w:lang w:eastAsia="en-US"/>
        </w:rPr>
        <w:t xml:space="preserve"> institutions fréquentées par les publics prioritaires </w:t>
      </w:r>
      <w:r>
        <w:rPr>
          <w:rFonts w:asciiTheme="minorHAnsi" w:eastAsia="Calibri" w:hAnsiTheme="minorHAnsi" w:cstheme="minorHAnsi"/>
          <w:sz w:val="22"/>
          <w:szCs w:val="22"/>
          <w:lang w:eastAsia="en-US"/>
        </w:rPr>
        <w:t xml:space="preserve">comme par </w:t>
      </w:r>
      <w:r w:rsidR="001A6053">
        <w:rPr>
          <w:rFonts w:asciiTheme="minorHAnsi" w:eastAsia="Calibri" w:hAnsiTheme="minorHAnsi" w:cstheme="minorHAnsi"/>
          <w:sz w:val="22"/>
          <w:szCs w:val="22"/>
          <w:lang w:eastAsia="en-US"/>
        </w:rPr>
        <w:t>exemple</w:t>
      </w:r>
      <w:r w:rsidR="001A6053" w:rsidRPr="008A2433">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 xml:space="preserve"> </w:t>
      </w:r>
    </w:p>
    <w:p w14:paraId="701F4FDB" w14:textId="20B94F3C" w:rsidR="002F722C" w:rsidRPr="008A2433" w:rsidRDefault="002F722C" w:rsidP="002F722C">
      <w:pPr>
        <w:numPr>
          <w:ilvl w:val="0"/>
          <w:numId w:val="1"/>
        </w:numPr>
        <w:spacing w:line="276" w:lineRule="auto"/>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Structures accueillant des publics vulnérables, et/ou des publics en</w:t>
      </w:r>
      <w:r>
        <w:rPr>
          <w:rFonts w:asciiTheme="minorHAnsi" w:eastAsia="Calibri" w:hAnsiTheme="minorHAnsi" w:cstheme="minorHAnsi"/>
          <w:sz w:val="22"/>
          <w:szCs w:val="22"/>
          <w:lang w:eastAsia="en-US"/>
        </w:rPr>
        <w:t xml:space="preserve"> insertion (</w:t>
      </w:r>
      <w:r w:rsidR="001A6053">
        <w:rPr>
          <w:rFonts w:asciiTheme="minorHAnsi" w:eastAsia="Calibri" w:hAnsiTheme="minorHAnsi" w:cstheme="minorHAnsi"/>
          <w:sz w:val="22"/>
          <w:szCs w:val="22"/>
          <w:lang w:eastAsia="en-US"/>
        </w:rPr>
        <w:t>ex :</w:t>
      </w:r>
      <w:r>
        <w:rPr>
          <w:rFonts w:asciiTheme="minorHAnsi" w:eastAsia="Calibri" w:hAnsiTheme="minorHAnsi" w:cstheme="minorHAnsi"/>
          <w:sz w:val="22"/>
          <w:szCs w:val="22"/>
          <w:lang w:eastAsia="en-US"/>
        </w:rPr>
        <w:t xml:space="preserve"> missions locale</w:t>
      </w:r>
      <w:r w:rsidR="001A6053" w:rsidRPr="008A2433">
        <w:rPr>
          <w:rFonts w:asciiTheme="minorHAnsi" w:eastAsia="Calibri" w:hAnsiTheme="minorHAnsi" w:cstheme="minorHAnsi"/>
          <w:sz w:val="22"/>
          <w:szCs w:val="22"/>
          <w:lang w:eastAsia="en-US"/>
        </w:rPr>
        <w:t>) ;</w:t>
      </w:r>
    </w:p>
    <w:p w14:paraId="7C476EA7" w14:textId="77777777" w:rsidR="002F722C" w:rsidRPr="008A2433" w:rsidRDefault="002F722C" w:rsidP="002F722C">
      <w:pPr>
        <w:numPr>
          <w:ilvl w:val="0"/>
          <w:numId w:val="1"/>
        </w:numPr>
        <w:spacing w:line="276" w:lineRule="auto"/>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Etablissements d’enseignement et universités, notamment lycées professionnels et centres de formation des apprentis</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w:t>
      </w:r>
    </w:p>
    <w:p w14:paraId="5B6D04A9" w14:textId="3C8F61EA" w:rsidR="002F722C" w:rsidRPr="008A2433" w:rsidRDefault="002F722C" w:rsidP="002F722C">
      <w:pPr>
        <w:pStyle w:val="Paragraphedeliste"/>
        <w:numPr>
          <w:ilvl w:val="0"/>
          <w:numId w:val="1"/>
        </w:numPr>
        <w:spacing w:after="0"/>
        <w:jc w:val="both"/>
        <w:rPr>
          <w:rFonts w:asciiTheme="minorHAnsi" w:hAnsiTheme="minorHAnsi" w:cstheme="minorHAnsi"/>
        </w:rPr>
      </w:pPr>
      <w:r w:rsidRPr="008A2433">
        <w:rPr>
          <w:rFonts w:asciiTheme="minorHAnsi" w:hAnsiTheme="minorHAnsi" w:cstheme="minorHAnsi"/>
        </w:rPr>
        <w:t>Collectivités locales ou territoriales, administrations, lieux accueillant du public</w:t>
      </w:r>
      <w:r w:rsidR="001A6053" w:rsidRPr="008A2433">
        <w:rPr>
          <w:rFonts w:asciiTheme="minorHAnsi" w:hAnsiTheme="minorHAnsi" w:cstheme="minorHAnsi"/>
        </w:rPr>
        <w:t>... ;</w:t>
      </w:r>
    </w:p>
    <w:p w14:paraId="0058BB50" w14:textId="77777777" w:rsidR="002F722C" w:rsidRPr="008A2433" w:rsidRDefault="002F722C" w:rsidP="002F722C">
      <w:pPr>
        <w:numPr>
          <w:ilvl w:val="0"/>
          <w:numId w:val="1"/>
        </w:numPr>
        <w:spacing w:after="200" w:line="276" w:lineRule="auto"/>
        <w:contextualSpacing/>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Centres d’Examen de Santé de l’Assurance Maladie</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w:t>
      </w:r>
    </w:p>
    <w:p w14:paraId="67169F76" w14:textId="77777777" w:rsidR="002F722C" w:rsidRPr="008A2433" w:rsidRDefault="002F722C" w:rsidP="002F722C">
      <w:pPr>
        <w:numPr>
          <w:ilvl w:val="0"/>
          <w:numId w:val="1"/>
        </w:numPr>
        <w:spacing w:after="200" w:line="276" w:lineRule="auto"/>
        <w:contextualSpacing/>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Services de santé, services hospitaliers (notamment maternité, unités de tabacologie…)</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w:t>
      </w:r>
    </w:p>
    <w:p w14:paraId="69F062EF" w14:textId="77777777" w:rsidR="002F722C" w:rsidRPr="008A2433" w:rsidRDefault="002F722C" w:rsidP="002F722C">
      <w:pPr>
        <w:numPr>
          <w:ilvl w:val="0"/>
          <w:numId w:val="1"/>
        </w:numPr>
        <w:spacing w:after="200" w:line="276" w:lineRule="auto"/>
        <w:contextualSpacing/>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lastRenderedPageBreak/>
        <w:t>Services départementaux de protection maternelle et infantile (PMI)</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w:t>
      </w:r>
    </w:p>
    <w:p w14:paraId="461056B9" w14:textId="77777777" w:rsidR="002F722C" w:rsidRPr="008A2433" w:rsidRDefault="002F722C" w:rsidP="002F722C">
      <w:pPr>
        <w:numPr>
          <w:ilvl w:val="0"/>
          <w:numId w:val="1"/>
        </w:numPr>
        <w:spacing w:after="200" w:line="276" w:lineRule="auto"/>
        <w:contextualSpacing/>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Dispositifs d’hébergements</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w:t>
      </w:r>
    </w:p>
    <w:p w14:paraId="7BDBC042" w14:textId="77777777" w:rsidR="002F722C" w:rsidRPr="008A2433" w:rsidRDefault="002F722C" w:rsidP="002F722C">
      <w:pPr>
        <w:numPr>
          <w:ilvl w:val="0"/>
          <w:numId w:val="1"/>
        </w:numPr>
        <w:spacing w:after="200" w:line="276" w:lineRule="auto"/>
        <w:contextualSpacing/>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Etablissements médico sociaux</w:t>
      </w:r>
      <w:r>
        <w:rPr>
          <w:rFonts w:asciiTheme="minorHAnsi" w:eastAsia="Calibri" w:hAnsiTheme="minorHAnsi" w:cstheme="minorHAnsi"/>
          <w:sz w:val="22"/>
          <w:szCs w:val="22"/>
          <w:lang w:eastAsia="en-US"/>
        </w:rPr>
        <w:t xml:space="preserve"> tels que</w:t>
      </w:r>
      <w:r w:rsidRPr="008A2433">
        <w:rPr>
          <w:rFonts w:asciiTheme="minorHAnsi" w:eastAsia="Calibri" w:hAnsiTheme="minorHAnsi" w:cstheme="minorHAnsi"/>
          <w:sz w:val="22"/>
          <w:szCs w:val="22"/>
          <w:lang w:eastAsia="en-US"/>
        </w:rPr>
        <w:t xml:space="preserve"> CSAPA, CAARUD, CJC, établissement pour personnes handicapées…</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w:t>
      </w:r>
    </w:p>
    <w:p w14:paraId="386BA800" w14:textId="77777777" w:rsidR="002F722C" w:rsidRPr="008A2433" w:rsidRDefault="002F722C" w:rsidP="002F722C">
      <w:pPr>
        <w:numPr>
          <w:ilvl w:val="0"/>
          <w:numId w:val="1"/>
        </w:numPr>
        <w:spacing w:line="276" w:lineRule="auto"/>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Abords de centres commerciaux, marchés, manifestations publiques, espaces de loisirs</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w:t>
      </w:r>
    </w:p>
    <w:p w14:paraId="1518E3F1" w14:textId="77777777" w:rsidR="002F722C" w:rsidRPr="008A2433" w:rsidRDefault="002F722C" w:rsidP="002F722C">
      <w:pPr>
        <w:numPr>
          <w:ilvl w:val="0"/>
          <w:numId w:val="1"/>
        </w:numPr>
        <w:spacing w:line="276" w:lineRule="auto"/>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w:t>
      </w:r>
    </w:p>
    <w:p w14:paraId="76ED4327" w14:textId="77777777" w:rsidR="002F722C" w:rsidRPr="008A2433" w:rsidRDefault="002F722C" w:rsidP="002F722C">
      <w:pPr>
        <w:spacing w:after="200" w:line="276" w:lineRule="auto"/>
        <w:contextualSpacing/>
        <w:jc w:val="both"/>
        <w:rPr>
          <w:rFonts w:asciiTheme="minorHAnsi" w:eastAsia="Calibri" w:hAnsiTheme="minorHAnsi" w:cstheme="minorHAnsi"/>
          <w:sz w:val="22"/>
          <w:szCs w:val="22"/>
          <w:lang w:eastAsia="en-US"/>
        </w:rPr>
      </w:pPr>
    </w:p>
    <w:p w14:paraId="07362EA0" w14:textId="77777777" w:rsidR="002F722C" w:rsidRPr="008A2433" w:rsidRDefault="002F722C" w:rsidP="002F722C">
      <w:pPr>
        <w:pStyle w:val="Style1"/>
        <w:ind w:left="360"/>
        <w:contextualSpacing/>
        <w:jc w:val="both"/>
        <w:rPr>
          <w:rFonts w:asciiTheme="minorHAnsi" w:eastAsia="Calibri" w:hAnsiTheme="minorHAnsi" w:cstheme="minorHAnsi"/>
          <w:color w:val="auto"/>
          <w:sz w:val="22"/>
          <w:szCs w:val="22"/>
          <w:lang w:eastAsia="en-US"/>
        </w:rPr>
      </w:pPr>
      <w:r w:rsidRPr="008A2433">
        <w:rPr>
          <w:rFonts w:asciiTheme="minorHAnsi" w:hAnsiTheme="minorHAnsi" w:cstheme="minorHAnsi"/>
          <w:b/>
          <w:color w:val="auto"/>
          <w:sz w:val="22"/>
          <w:szCs w:val="22"/>
          <w:u w:val="single"/>
        </w:rPr>
        <w:t>POPULATIONS CIBLES</w:t>
      </w:r>
    </w:p>
    <w:p w14:paraId="44A7628D" w14:textId="77777777" w:rsidR="002F722C" w:rsidRPr="008A2433" w:rsidRDefault="002F722C" w:rsidP="002F722C">
      <w:pPr>
        <w:spacing w:line="276" w:lineRule="auto"/>
        <w:ind w:left="360"/>
        <w:jc w:val="both"/>
        <w:rPr>
          <w:rFonts w:asciiTheme="minorHAnsi" w:hAnsiTheme="minorHAnsi" w:cstheme="minorHAnsi"/>
          <w:sz w:val="22"/>
          <w:szCs w:val="22"/>
          <w:u w:val="single"/>
        </w:rPr>
      </w:pPr>
      <w:r w:rsidRPr="008A2433">
        <w:rPr>
          <w:rFonts w:asciiTheme="minorHAnsi" w:hAnsiTheme="minorHAnsi" w:cstheme="minorHAnsi"/>
          <w:sz w:val="22"/>
          <w:szCs w:val="22"/>
        </w:rPr>
        <w:t>Le dispositif «</w:t>
      </w:r>
      <w:r>
        <w:rPr>
          <w:rFonts w:asciiTheme="minorHAnsi" w:hAnsiTheme="minorHAnsi" w:cstheme="minorHAnsi"/>
          <w:sz w:val="22"/>
          <w:szCs w:val="22"/>
        </w:rPr>
        <w:t xml:space="preserve"> Moi</w:t>
      </w:r>
      <w:r w:rsidRPr="008A2433">
        <w:rPr>
          <w:rFonts w:asciiTheme="minorHAnsi" w:hAnsiTheme="minorHAnsi" w:cstheme="minorHAnsi"/>
          <w:sz w:val="22"/>
          <w:szCs w:val="22"/>
        </w:rPr>
        <w:t>s sans Tabac</w:t>
      </w:r>
      <w:r>
        <w:rPr>
          <w:rFonts w:asciiTheme="minorHAnsi" w:hAnsiTheme="minorHAnsi" w:cstheme="minorHAnsi"/>
          <w:sz w:val="22"/>
          <w:szCs w:val="22"/>
        </w:rPr>
        <w:t xml:space="preserve"> </w:t>
      </w:r>
      <w:r w:rsidRPr="008A2433">
        <w:rPr>
          <w:rFonts w:asciiTheme="minorHAnsi" w:hAnsiTheme="minorHAnsi" w:cstheme="minorHAnsi"/>
          <w:sz w:val="22"/>
          <w:szCs w:val="22"/>
        </w:rPr>
        <w:t>» s’adresse à tous les fumeurs</w:t>
      </w:r>
      <w:r>
        <w:rPr>
          <w:rFonts w:asciiTheme="minorHAnsi" w:hAnsiTheme="minorHAnsi" w:cstheme="minorHAnsi"/>
          <w:sz w:val="22"/>
          <w:szCs w:val="22"/>
        </w:rPr>
        <w:t>.</w:t>
      </w:r>
      <w:r w:rsidRPr="008A2433">
        <w:rPr>
          <w:rFonts w:asciiTheme="minorHAnsi" w:hAnsiTheme="minorHAnsi" w:cstheme="minorHAnsi"/>
          <w:sz w:val="22"/>
          <w:szCs w:val="22"/>
        </w:rPr>
        <w:t xml:space="preserve"> </w:t>
      </w:r>
      <w:r>
        <w:rPr>
          <w:rFonts w:asciiTheme="minorHAnsi" w:hAnsiTheme="minorHAnsi" w:cstheme="minorHAnsi"/>
          <w:sz w:val="22"/>
          <w:szCs w:val="22"/>
        </w:rPr>
        <w:t>Cependant,</w:t>
      </w:r>
      <w:r w:rsidRPr="008A2433">
        <w:rPr>
          <w:rFonts w:asciiTheme="minorHAnsi" w:hAnsiTheme="minorHAnsi" w:cstheme="minorHAnsi"/>
          <w:sz w:val="22"/>
          <w:szCs w:val="22"/>
        </w:rPr>
        <w:t xml:space="preserve"> </w:t>
      </w:r>
      <w:r w:rsidRPr="008A2433">
        <w:rPr>
          <w:rFonts w:asciiTheme="minorHAnsi" w:hAnsiTheme="minorHAnsi" w:cstheme="minorHAnsi"/>
          <w:b/>
          <w:sz w:val="22"/>
          <w:szCs w:val="22"/>
        </w:rPr>
        <w:t xml:space="preserve">les actions éligibles à un financement </w:t>
      </w:r>
      <w:r>
        <w:rPr>
          <w:rFonts w:asciiTheme="minorHAnsi" w:hAnsiTheme="minorHAnsi" w:cstheme="minorHAnsi"/>
          <w:b/>
          <w:sz w:val="22"/>
          <w:szCs w:val="22"/>
        </w:rPr>
        <w:t xml:space="preserve">de l’Assurance maladie au titre du FLCA </w:t>
      </w:r>
      <w:r w:rsidRPr="008A2433">
        <w:rPr>
          <w:rFonts w:asciiTheme="minorHAnsi" w:hAnsiTheme="minorHAnsi" w:cstheme="minorHAnsi"/>
          <w:b/>
          <w:sz w:val="22"/>
          <w:szCs w:val="22"/>
        </w:rPr>
        <w:t xml:space="preserve">devront plus particulièrement permettre de contribuer à la réduction des Inégalités Sociales de Santé et cibler ainsi </w:t>
      </w:r>
      <w:r>
        <w:rPr>
          <w:rFonts w:asciiTheme="minorHAnsi" w:hAnsiTheme="minorHAnsi" w:cstheme="minorHAnsi"/>
          <w:b/>
          <w:sz w:val="22"/>
          <w:szCs w:val="22"/>
        </w:rPr>
        <w:t xml:space="preserve">plus spécialement </w:t>
      </w:r>
      <w:r w:rsidRPr="008A2433">
        <w:rPr>
          <w:rFonts w:asciiTheme="minorHAnsi" w:hAnsiTheme="minorHAnsi" w:cstheme="minorHAnsi"/>
          <w:b/>
          <w:sz w:val="22"/>
          <w:szCs w:val="22"/>
        </w:rPr>
        <w:t>des publics prioritaires dans le cadre de la lutte contre le tabagisme</w:t>
      </w:r>
      <w:r w:rsidRPr="008A2433">
        <w:rPr>
          <w:rFonts w:asciiTheme="minorHAnsi" w:hAnsiTheme="minorHAnsi" w:cstheme="minorHAnsi"/>
          <w:sz w:val="22"/>
          <w:szCs w:val="22"/>
        </w:rPr>
        <w:t>.</w:t>
      </w:r>
      <w:r w:rsidRPr="008A2433">
        <w:rPr>
          <w:rFonts w:asciiTheme="minorHAnsi" w:hAnsiTheme="minorHAnsi" w:cstheme="minorHAnsi"/>
          <w:sz w:val="22"/>
          <w:szCs w:val="22"/>
          <w:u w:val="single"/>
        </w:rPr>
        <w:t xml:space="preserve"> </w:t>
      </w:r>
    </w:p>
    <w:p w14:paraId="647C9E6D" w14:textId="77777777" w:rsidR="002F722C" w:rsidRPr="008A2433" w:rsidRDefault="002F722C" w:rsidP="002F722C">
      <w:pPr>
        <w:spacing w:line="276" w:lineRule="auto"/>
        <w:jc w:val="both"/>
        <w:rPr>
          <w:rFonts w:asciiTheme="minorHAnsi" w:hAnsiTheme="minorHAnsi" w:cstheme="minorHAnsi"/>
          <w:sz w:val="22"/>
          <w:szCs w:val="22"/>
          <w:u w:val="single"/>
        </w:rPr>
      </w:pPr>
    </w:p>
    <w:p w14:paraId="1BD6A852" w14:textId="77777777" w:rsidR="002F722C" w:rsidRPr="008A2433" w:rsidRDefault="002F722C" w:rsidP="002F722C">
      <w:pPr>
        <w:spacing w:line="276" w:lineRule="auto"/>
        <w:ind w:left="360"/>
        <w:jc w:val="both"/>
        <w:rPr>
          <w:rFonts w:asciiTheme="minorHAnsi" w:hAnsiTheme="minorHAnsi" w:cstheme="minorHAnsi"/>
          <w:sz w:val="22"/>
          <w:szCs w:val="22"/>
        </w:rPr>
      </w:pPr>
      <w:r w:rsidRPr="008A2433">
        <w:rPr>
          <w:rFonts w:asciiTheme="minorHAnsi" w:hAnsiTheme="minorHAnsi" w:cstheme="minorHAnsi"/>
          <w:sz w:val="22"/>
          <w:szCs w:val="22"/>
        </w:rPr>
        <w:t xml:space="preserve">En ce sens, les actions d’accompagnement doivent être privilégiées sur des territoires ou dans des structures de forte prévalence tabagique et/ou cibler en particulier : </w:t>
      </w:r>
    </w:p>
    <w:p w14:paraId="15041AC6" w14:textId="77777777"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L</w:t>
      </w:r>
      <w:r w:rsidRPr="008A2433">
        <w:rPr>
          <w:rFonts w:asciiTheme="minorHAnsi" w:hAnsiTheme="minorHAnsi" w:cstheme="minorHAnsi"/>
          <w:sz w:val="22"/>
          <w:szCs w:val="22"/>
        </w:rPr>
        <w:t>es femmes enceintes et leur entourage</w:t>
      </w:r>
      <w:r>
        <w:rPr>
          <w:rFonts w:asciiTheme="minorHAnsi" w:hAnsiTheme="minorHAnsi" w:cstheme="minorHAnsi"/>
          <w:sz w:val="22"/>
          <w:szCs w:val="22"/>
        </w:rPr>
        <w:t xml:space="preserve"> </w:t>
      </w:r>
      <w:r w:rsidRPr="008A2433">
        <w:rPr>
          <w:rFonts w:asciiTheme="minorHAnsi" w:hAnsiTheme="minorHAnsi" w:cstheme="minorHAnsi"/>
          <w:sz w:val="22"/>
          <w:szCs w:val="22"/>
        </w:rPr>
        <w:t xml:space="preserve">; </w:t>
      </w:r>
    </w:p>
    <w:p w14:paraId="5983CE42" w14:textId="77777777"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L</w:t>
      </w:r>
      <w:r w:rsidRPr="008A2433">
        <w:rPr>
          <w:rFonts w:asciiTheme="minorHAnsi" w:hAnsiTheme="minorHAnsi" w:cstheme="minorHAnsi"/>
          <w:sz w:val="22"/>
          <w:szCs w:val="22"/>
        </w:rPr>
        <w:t>es jeunes, notamment en formation professionnelle et en insertion</w:t>
      </w:r>
      <w:r>
        <w:rPr>
          <w:rFonts w:asciiTheme="minorHAnsi" w:hAnsiTheme="minorHAnsi" w:cstheme="minorHAnsi"/>
          <w:sz w:val="22"/>
          <w:szCs w:val="22"/>
        </w:rPr>
        <w:t xml:space="preserve"> </w:t>
      </w:r>
      <w:r w:rsidRPr="008A2433">
        <w:rPr>
          <w:rFonts w:asciiTheme="minorHAnsi" w:hAnsiTheme="minorHAnsi" w:cstheme="minorHAnsi"/>
          <w:sz w:val="22"/>
          <w:szCs w:val="22"/>
        </w:rPr>
        <w:t>;</w:t>
      </w:r>
    </w:p>
    <w:p w14:paraId="308C99E3" w14:textId="77777777"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L</w:t>
      </w:r>
      <w:r w:rsidRPr="008A2433">
        <w:rPr>
          <w:rFonts w:asciiTheme="minorHAnsi" w:hAnsiTheme="minorHAnsi" w:cstheme="minorHAnsi"/>
          <w:sz w:val="22"/>
          <w:szCs w:val="22"/>
        </w:rPr>
        <w:t>es étudiants</w:t>
      </w:r>
      <w:r>
        <w:rPr>
          <w:rFonts w:asciiTheme="minorHAnsi" w:hAnsiTheme="minorHAnsi" w:cstheme="minorHAnsi"/>
          <w:sz w:val="22"/>
          <w:szCs w:val="22"/>
        </w:rPr>
        <w:t xml:space="preserve"> </w:t>
      </w:r>
      <w:r w:rsidRPr="008A2433">
        <w:rPr>
          <w:rFonts w:asciiTheme="minorHAnsi" w:hAnsiTheme="minorHAnsi" w:cstheme="minorHAnsi"/>
          <w:sz w:val="22"/>
          <w:szCs w:val="22"/>
        </w:rPr>
        <w:t>;</w:t>
      </w:r>
    </w:p>
    <w:p w14:paraId="1CF86020" w14:textId="77777777"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L</w:t>
      </w:r>
      <w:r w:rsidRPr="008A2433">
        <w:rPr>
          <w:rFonts w:asciiTheme="minorHAnsi" w:hAnsiTheme="minorHAnsi" w:cstheme="minorHAnsi"/>
          <w:sz w:val="22"/>
          <w:szCs w:val="22"/>
        </w:rPr>
        <w:t>es personnes atteintes de maladies chroniques, notamment dans le champ de la santé mentale ;</w:t>
      </w:r>
    </w:p>
    <w:p w14:paraId="7F8C6A1D" w14:textId="77777777"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L</w:t>
      </w:r>
      <w:r w:rsidRPr="008A2433">
        <w:rPr>
          <w:rFonts w:asciiTheme="minorHAnsi" w:hAnsiTheme="minorHAnsi" w:cstheme="minorHAnsi"/>
          <w:sz w:val="22"/>
          <w:szCs w:val="22"/>
        </w:rPr>
        <w:t>es personnes en situation de handicap ;</w:t>
      </w:r>
    </w:p>
    <w:p w14:paraId="48CFC71B" w14:textId="77777777"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L</w:t>
      </w:r>
      <w:r w:rsidRPr="008A2433">
        <w:rPr>
          <w:rFonts w:asciiTheme="minorHAnsi" w:hAnsiTheme="minorHAnsi" w:cstheme="minorHAnsi"/>
          <w:sz w:val="22"/>
          <w:szCs w:val="22"/>
        </w:rPr>
        <w:t>es publics en situation de vulnérabilité sociale (notamment les personnes bénéficiant de la Complémentaire santé solidaire, les personnes en insertion, les personnes en recherche d’emploi, les personnes ayant un faible niveau d’études, les personnes ayant un faible niveau de revenu, etc…)</w:t>
      </w:r>
      <w:r>
        <w:rPr>
          <w:rFonts w:asciiTheme="minorHAnsi" w:hAnsiTheme="minorHAnsi" w:cstheme="minorHAnsi"/>
          <w:sz w:val="22"/>
          <w:szCs w:val="22"/>
        </w:rPr>
        <w:t xml:space="preserve"> </w:t>
      </w:r>
      <w:r w:rsidRPr="008A2433">
        <w:rPr>
          <w:rFonts w:asciiTheme="minorHAnsi" w:hAnsiTheme="minorHAnsi" w:cstheme="minorHAnsi"/>
          <w:sz w:val="22"/>
          <w:szCs w:val="22"/>
        </w:rPr>
        <w:t>;</w:t>
      </w:r>
    </w:p>
    <w:p w14:paraId="6616384A" w14:textId="77777777"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L</w:t>
      </w:r>
      <w:r w:rsidRPr="008A2433">
        <w:rPr>
          <w:rFonts w:asciiTheme="minorHAnsi" w:hAnsiTheme="minorHAnsi" w:cstheme="minorHAnsi"/>
          <w:sz w:val="22"/>
          <w:szCs w:val="22"/>
        </w:rPr>
        <w:t>es personnes placées sous-main de justice (actions en milieu pénitentiaire ou dans les établissements et services de la PJJ…).</w:t>
      </w:r>
    </w:p>
    <w:p w14:paraId="7D7A54C8" w14:textId="77777777" w:rsidR="002F722C" w:rsidRDefault="002F722C" w:rsidP="002F722C">
      <w:pPr>
        <w:shd w:val="clear" w:color="auto" w:fill="FFFFFF"/>
        <w:spacing w:line="276" w:lineRule="auto"/>
        <w:jc w:val="both"/>
        <w:rPr>
          <w:rFonts w:asciiTheme="minorHAnsi" w:hAnsiTheme="minorHAnsi" w:cstheme="minorHAnsi"/>
          <w:sz w:val="22"/>
          <w:szCs w:val="22"/>
        </w:rPr>
      </w:pPr>
    </w:p>
    <w:p w14:paraId="59137E0E" w14:textId="77777777" w:rsidR="002F722C" w:rsidRPr="008A2433" w:rsidRDefault="002F722C" w:rsidP="002F722C">
      <w:pPr>
        <w:pStyle w:val="Style1"/>
        <w:spacing w:line="276" w:lineRule="auto"/>
        <w:ind w:left="360"/>
        <w:contextualSpacing/>
        <w:jc w:val="both"/>
        <w:rPr>
          <w:rFonts w:asciiTheme="minorHAnsi" w:eastAsia="Calibri" w:hAnsiTheme="minorHAnsi" w:cstheme="minorHAnsi"/>
          <w:color w:val="auto"/>
          <w:sz w:val="22"/>
          <w:szCs w:val="22"/>
          <w:lang w:eastAsia="en-US"/>
        </w:rPr>
      </w:pPr>
      <w:r w:rsidRPr="008A2433">
        <w:rPr>
          <w:rFonts w:asciiTheme="minorHAnsi" w:hAnsiTheme="minorHAnsi" w:cstheme="minorHAnsi"/>
          <w:b/>
          <w:color w:val="auto"/>
          <w:sz w:val="22"/>
          <w:szCs w:val="22"/>
          <w:u w:val="single"/>
        </w:rPr>
        <w:t>OUTILS DE COMMUNICATION</w:t>
      </w:r>
    </w:p>
    <w:p w14:paraId="5BD7D399" w14:textId="77777777" w:rsidR="002F722C" w:rsidRPr="008A2433" w:rsidRDefault="002F722C" w:rsidP="002F722C">
      <w:pPr>
        <w:spacing w:line="276" w:lineRule="auto"/>
        <w:ind w:left="360"/>
        <w:contextualSpacing/>
        <w:jc w:val="both"/>
        <w:rPr>
          <w:rFonts w:asciiTheme="minorHAnsi" w:hAnsiTheme="minorHAnsi" w:cstheme="minorHAnsi"/>
          <w:b/>
          <w:sz w:val="22"/>
          <w:szCs w:val="22"/>
        </w:rPr>
      </w:pPr>
      <w:r w:rsidRPr="008A2433">
        <w:rPr>
          <w:rFonts w:asciiTheme="minorHAnsi" w:eastAsia="Calibri" w:hAnsiTheme="minorHAnsi" w:cstheme="minorHAnsi"/>
          <w:sz w:val="22"/>
          <w:szCs w:val="22"/>
          <w:lang w:eastAsia="en-US"/>
        </w:rPr>
        <w:t xml:space="preserve">Les </w:t>
      </w:r>
      <w:r>
        <w:rPr>
          <w:rFonts w:asciiTheme="minorHAnsi" w:eastAsia="Calibri" w:hAnsiTheme="minorHAnsi" w:cstheme="minorHAnsi"/>
          <w:sz w:val="22"/>
          <w:szCs w:val="22"/>
          <w:lang w:eastAsia="en-US"/>
        </w:rPr>
        <w:t>outils de communication à privilégier sont les</w:t>
      </w:r>
      <w:r w:rsidRPr="00780B2E">
        <w:rPr>
          <w:rFonts w:asciiTheme="minorHAnsi" w:eastAsia="Calibri" w:hAnsiTheme="minorHAnsi" w:cstheme="minorHAnsi"/>
          <w:sz w:val="22"/>
          <w:szCs w:val="22"/>
          <w:lang w:eastAsia="en-US"/>
        </w:rPr>
        <w:t xml:space="preserve"> ressources e</w:t>
      </w:r>
      <w:r w:rsidRPr="00780B2E">
        <w:rPr>
          <w:rFonts w:asciiTheme="minorHAnsi" w:hAnsiTheme="minorHAnsi" w:cstheme="minorHAnsi"/>
          <w:sz w:val="22"/>
          <w:szCs w:val="22"/>
        </w:rPr>
        <w:t>t le matériel de communication « Mois sans Tabac » conçus par Santé Publique France et disponibles gratuitement par commande sur son site</w:t>
      </w:r>
      <w:r w:rsidRPr="008A2433">
        <w:rPr>
          <w:rFonts w:asciiTheme="minorHAnsi" w:hAnsiTheme="minorHAnsi" w:cstheme="minorHAnsi"/>
          <w:sz w:val="22"/>
          <w:szCs w:val="22"/>
        </w:rPr>
        <w:t>.</w:t>
      </w:r>
      <w:r w:rsidRPr="008A2433">
        <w:rPr>
          <w:rFonts w:asciiTheme="minorHAnsi" w:hAnsiTheme="minorHAnsi" w:cstheme="minorHAnsi"/>
          <w:b/>
          <w:sz w:val="22"/>
          <w:szCs w:val="22"/>
        </w:rPr>
        <w:t xml:space="preserve"> </w:t>
      </w:r>
    </w:p>
    <w:p w14:paraId="01DD7FBC" w14:textId="77777777" w:rsidR="002F722C" w:rsidRDefault="002F722C" w:rsidP="002F722C">
      <w:pPr>
        <w:ind w:left="360"/>
        <w:jc w:val="both"/>
        <w:rPr>
          <w:rFonts w:asciiTheme="minorHAnsi" w:eastAsia="Calibri" w:hAnsiTheme="minorHAnsi" w:cstheme="minorHAnsi"/>
          <w:b/>
          <w:sz w:val="22"/>
          <w:szCs w:val="22"/>
          <w:lang w:eastAsia="en-US"/>
        </w:rPr>
      </w:pPr>
      <w:r>
        <w:rPr>
          <w:rFonts w:asciiTheme="minorHAnsi" w:eastAsia="Calibri" w:hAnsiTheme="minorHAnsi" w:cstheme="minorHAnsi"/>
          <w:sz w:val="22"/>
          <w:szCs w:val="22"/>
          <w:lang w:eastAsia="en-US"/>
        </w:rPr>
        <w:t>L</w:t>
      </w:r>
      <w:r w:rsidRPr="008A2433">
        <w:rPr>
          <w:rFonts w:asciiTheme="minorHAnsi" w:eastAsia="Calibri" w:hAnsiTheme="minorHAnsi" w:cstheme="minorHAnsi"/>
          <w:sz w:val="22"/>
          <w:szCs w:val="22"/>
          <w:lang w:eastAsia="en-US"/>
        </w:rPr>
        <w:t>’achat d’espace (presse, radio, TV, cinéma, affichage urbain</w:t>
      </w:r>
      <w:r>
        <w:rPr>
          <w:rFonts w:asciiTheme="minorHAnsi" w:eastAsia="Calibri" w:hAnsiTheme="minorHAnsi" w:cstheme="minorHAnsi"/>
          <w:sz w:val="22"/>
          <w:szCs w:val="22"/>
          <w:lang w:eastAsia="en-US"/>
        </w:rPr>
        <w:t xml:space="preserve"> .</w:t>
      </w:r>
      <w:r w:rsidRPr="008A2433">
        <w:rPr>
          <w:rFonts w:asciiTheme="minorHAnsi" w:eastAsia="Calibri" w:hAnsiTheme="minorHAnsi" w:cstheme="minorHAnsi"/>
          <w:sz w:val="22"/>
          <w:szCs w:val="22"/>
          <w:lang w:eastAsia="en-US"/>
        </w:rPr>
        <w:t xml:space="preserve">..), les frais relatifs aux relations presse et la réalisation d’émissions de TV </w:t>
      </w:r>
      <w:r w:rsidRPr="00780B2E">
        <w:rPr>
          <w:rFonts w:asciiTheme="minorHAnsi" w:eastAsia="Calibri" w:hAnsiTheme="minorHAnsi" w:cstheme="minorHAnsi"/>
          <w:b/>
          <w:sz w:val="22"/>
          <w:szCs w:val="22"/>
          <w:lang w:eastAsia="en-US"/>
        </w:rPr>
        <w:t>sont exclusivement du ressort de Santé Publique France.</w:t>
      </w:r>
    </w:p>
    <w:p w14:paraId="2979F909" w14:textId="77777777" w:rsidR="002F722C" w:rsidRDefault="002F722C" w:rsidP="002F722C">
      <w:pPr>
        <w:ind w:left="360"/>
        <w:jc w:val="both"/>
        <w:rPr>
          <w:rFonts w:asciiTheme="minorHAnsi" w:eastAsia="Calibri" w:hAnsiTheme="minorHAnsi" w:cstheme="minorHAnsi"/>
          <w:b/>
          <w:sz w:val="22"/>
          <w:szCs w:val="22"/>
          <w:lang w:eastAsia="en-US"/>
        </w:rPr>
      </w:pPr>
    </w:p>
    <w:p w14:paraId="4753886B" w14:textId="77777777" w:rsidR="002F722C" w:rsidRPr="008A2433" w:rsidRDefault="002F722C" w:rsidP="002F722C">
      <w:pPr>
        <w:pStyle w:val="Style1"/>
        <w:spacing w:line="276" w:lineRule="auto"/>
        <w:ind w:left="360"/>
        <w:contextualSpacing/>
        <w:jc w:val="both"/>
        <w:rPr>
          <w:rFonts w:asciiTheme="minorHAnsi" w:eastAsia="Calibri" w:hAnsiTheme="minorHAnsi" w:cstheme="minorHAnsi"/>
          <w:color w:val="auto"/>
          <w:sz w:val="22"/>
          <w:szCs w:val="22"/>
          <w:lang w:eastAsia="en-US"/>
        </w:rPr>
      </w:pPr>
      <w:r>
        <w:rPr>
          <w:rFonts w:asciiTheme="minorHAnsi" w:hAnsiTheme="minorHAnsi" w:cstheme="minorHAnsi"/>
          <w:b/>
          <w:color w:val="auto"/>
          <w:sz w:val="22"/>
          <w:szCs w:val="22"/>
          <w:u w:val="single"/>
        </w:rPr>
        <w:t>Conformite avec les recommandations en vigueur</w:t>
      </w:r>
    </w:p>
    <w:p w14:paraId="6AA5398D" w14:textId="77777777" w:rsidR="002F722C" w:rsidRPr="0086522A" w:rsidRDefault="002F722C" w:rsidP="002F722C">
      <w:pPr>
        <w:ind w:left="360"/>
        <w:jc w:val="both"/>
        <w:rPr>
          <w:rFonts w:asciiTheme="minorHAnsi" w:hAnsiTheme="minorHAnsi" w:cstheme="minorHAnsi"/>
          <w:sz w:val="22"/>
          <w:szCs w:val="22"/>
        </w:rPr>
      </w:pPr>
      <w:r w:rsidRPr="0086522A">
        <w:rPr>
          <w:rFonts w:asciiTheme="minorHAnsi" w:hAnsiTheme="minorHAnsi" w:cstheme="minorHAnsi"/>
          <w:sz w:val="22"/>
          <w:szCs w:val="22"/>
        </w:rPr>
        <w:t>Les recommandations de la Haute autorité de santé (HAS) devront être prise</w:t>
      </w:r>
      <w:r>
        <w:rPr>
          <w:rFonts w:asciiTheme="minorHAnsi" w:hAnsiTheme="minorHAnsi" w:cstheme="minorHAnsi"/>
          <w:sz w:val="22"/>
          <w:szCs w:val="22"/>
        </w:rPr>
        <w:t>s</w:t>
      </w:r>
      <w:r w:rsidRPr="0086522A">
        <w:rPr>
          <w:rFonts w:asciiTheme="minorHAnsi" w:hAnsiTheme="minorHAnsi" w:cstheme="minorHAnsi"/>
          <w:sz w:val="22"/>
          <w:szCs w:val="22"/>
        </w:rPr>
        <w:t xml:space="preserve"> en compte</w:t>
      </w:r>
      <w:r>
        <w:rPr>
          <w:rFonts w:asciiTheme="minorHAnsi" w:hAnsiTheme="minorHAnsi" w:cstheme="minorHAnsi"/>
          <w:sz w:val="22"/>
          <w:szCs w:val="22"/>
        </w:rPr>
        <w:t xml:space="preserve"> pour la réalisation des actions. Ainsi</w:t>
      </w:r>
      <w:r w:rsidRPr="00B35F9E">
        <w:rPr>
          <w:rFonts w:asciiTheme="minorHAnsi" w:hAnsiTheme="minorHAnsi" w:cstheme="minorHAnsi"/>
          <w:sz w:val="22"/>
          <w:szCs w:val="22"/>
        </w:rPr>
        <w:t xml:space="preserve">, </w:t>
      </w:r>
      <w:r>
        <w:rPr>
          <w:rFonts w:asciiTheme="minorHAnsi" w:hAnsiTheme="minorHAnsi" w:cstheme="minorHAnsi"/>
          <w:sz w:val="22"/>
          <w:szCs w:val="22"/>
        </w:rPr>
        <w:t>les</w:t>
      </w:r>
      <w:r w:rsidRPr="00B35F9E">
        <w:rPr>
          <w:rFonts w:asciiTheme="minorHAnsi" w:hAnsiTheme="minorHAnsi" w:cstheme="minorHAnsi"/>
          <w:sz w:val="22"/>
          <w:szCs w:val="22"/>
        </w:rPr>
        <w:t xml:space="preserve"> intervention</w:t>
      </w:r>
      <w:r>
        <w:rPr>
          <w:rFonts w:asciiTheme="minorHAnsi" w:hAnsiTheme="minorHAnsi" w:cstheme="minorHAnsi"/>
          <w:sz w:val="22"/>
          <w:szCs w:val="22"/>
        </w:rPr>
        <w:t>s et matériel</w:t>
      </w:r>
      <w:r w:rsidRPr="00B35F9E">
        <w:rPr>
          <w:rFonts w:asciiTheme="minorHAnsi" w:hAnsiTheme="minorHAnsi" w:cstheme="minorHAnsi"/>
          <w:sz w:val="22"/>
          <w:szCs w:val="22"/>
        </w:rPr>
        <w:t xml:space="preserve"> dont l’efficacité n’a pas été prouvée dans la réduction du tabagisme (séance de sophrologie, yoga, acupuncture</w:t>
      </w:r>
      <w:r>
        <w:rPr>
          <w:rFonts w:asciiTheme="minorHAnsi" w:hAnsiTheme="minorHAnsi" w:cstheme="minorHAnsi"/>
          <w:sz w:val="22"/>
          <w:szCs w:val="22"/>
        </w:rPr>
        <w:t xml:space="preserve">, </w:t>
      </w:r>
      <w:r w:rsidRPr="00B35F9E">
        <w:rPr>
          <w:rFonts w:asciiTheme="minorHAnsi" w:hAnsiTheme="minorHAnsi" w:cstheme="minorHAnsi"/>
          <w:sz w:val="22"/>
          <w:szCs w:val="22"/>
        </w:rPr>
        <w:t>cigarette électronique et matériel de vapotage …)</w:t>
      </w:r>
      <w:r>
        <w:rPr>
          <w:rFonts w:asciiTheme="minorHAnsi" w:hAnsiTheme="minorHAnsi" w:cstheme="minorHAnsi"/>
          <w:sz w:val="22"/>
          <w:szCs w:val="22"/>
        </w:rPr>
        <w:t xml:space="preserve"> </w:t>
      </w:r>
      <w:r w:rsidRPr="00B35F9E">
        <w:rPr>
          <w:rFonts w:asciiTheme="minorHAnsi" w:hAnsiTheme="minorHAnsi" w:cstheme="minorHAnsi"/>
          <w:sz w:val="22"/>
          <w:szCs w:val="22"/>
        </w:rPr>
        <w:t>ne peuvent prétendre à un financement de l’Assurance Maladie, en l’absence de recommandations de la</w:t>
      </w:r>
      <w:r w:rsidR="00F20369">
        <w:rPr>
          <w:rFonts w:asciiTheme="minorHAnsi" w:hAnsiTheme="minorHAnsi" w:cstheme="minorHAnsi"/>
          <w:sz w:val="22"/>
          <w:szCs w:val="22"/>
        </w:rPr>
        <w:t xml:space="preserve"> </w:t>
      </w:r>
      <w:r w:rsidRPr="00B35F9E">
        <w:rPr>
          <w:rFonts w:asciiTheme="minorHAnsi" w:hAnsiTheme="minorHAnsi" w:cstheme="minorHAnsi"/>
          <w:sz w:val="22"/>
          <w:szCs w:val="22"/>
        </w:rPr>
        <w:t>HAS</w:t>
      </w:r>
      <w:r>
        <w:rPr>
          <w:rFonts w:asciiTheme="minorHAnsi" w:hAnsiTheme="minorHAnsi" w:cstheme="minorHAnsi"/>
          <w:sz w:val="22"/>
          <w:szCs w:val="22"/>
        </w:rPr>
        <w:t xml:space="preserve"> les concernant</w:t>
      </w:r>
      <w:r w:rsidRPr="00B35F9E">
        <w:rPr>
          <w:rFonts w:asciiTheme="minorHAnsi" w:hAnsiTheme="minorHAnsi" w:cstheme="minorHAnsi"/>
          <w:sz w:val="22"/>
          <w:szCs w:val="22"/>
        </w:rPr>
        <w:t>.</w:t>
      </w:r>
    </w:p>
    <w:p w14:paraId="5F9DB767" w14:textId="77777777" w:rsidR="002F722C" w:rsidRPr="008A2433" w:rsidRDefault="002F722C" w:rsidP="002F722C">
      <w:pPr>
        <w:spacing w:line="276" w:lineRule="auto"/>
        <w:ind w:left="360"/>
        <w:contextualSpacing/>
        <w:jc w:val="both"/>
        <w:rPr>
          <w:rFonts w:asciiTheme="minorHAnsi" w:hAnsiTheme="minorHAnsi" w:cstheme="minorHAnsi"/>
          <w:b/>
          <w:sz w:val="22"/>
          <w:szCs w:val="22"/>
        </w:rPr>
      </w:pPr>
    </w:p>
    <w:p w14:paraId="4091DAD0" w14:textId="77777777" w:rsidR="002F722C" w:rsidRPr="008A2433" w:rsidRDefault="002F722C" w:rsidP="002F722C">
      <w:pPr>
        <w:pBdr>
          <w:top w:val="single" w:sz="24" w:space="0" w:color="DBE5F1"/>
          <w:left w:val="single" w:sz="24" w:space="0" w:color="DBE5F1"/>
          <w:bottom w:val="single" w:sz="24" w:space="0" w:color="DBE5F1"/>
          <w:right w:val="single" w:sz="24" w:space="0" w:color="DBE5F1"/>
        </w:pBdr>
        <w:shd w:val="clear" w:color="auto" w:fill="DBE5F1"/>
        <w:spacing w:before="200" w:after="100" w:afterAutospacing="1" w:line="276" w:lineRule="auto"/>
        <w:jc w:val="both"/>
        <w:outlineLvl w:val="1"/>
        <w:rPr>
          <w:rFonts w:asciiTheme="minorHAnsi" w:hAnsiTheme="minorHAnsi" w:cstheme="minorHAnsi"/>
          <w:b/>
          <w:bCs/>
          <w:iCs/>
          <w:sz w:val="22"/>
          <w:szCs w:val="22"/>
          <w:lang w:eastAsia="en-US"/>
        </w:rPr>
      </w:pPr>
      <w:r w:rsidRPr="008A2433">
        <w:rPr>
          <w:rFonts w:asciiTheme="minorHAnsi" w:hAnsiTheme="minorHAnsi" w:cstheme="minorHAnsi"/>
          <w:b/>
          <w:bCs/>
          <w:iCs/>
          <w:sz w:val="22"/>
          <w:szCs w:val="22"/>
          <w:lang w:eastAsia="en-US"/>
        </w:rPr>
        <w:t>IV- REGLES DE FINANCEMENT</w:t>
      </w:r>
    </w:p>
    <w:p w14:paraId="368422B9" w14:textId="77777777" w:rsidR="002F722C" w:rsidRDefault="002F722C" w:rsidP="002F722C">
      <w:pPr>
        <w:spacing w:after="120" w:line="276" w:lineRule="auto"/>
        <w:jc w:val="both"/>
        <w:rPr>
          <w:rFonts w:asciiTheme="minorHAnsi" w:hAnsiTheme="minorHAnsi" w:cstheme="minorHAnsi"/>
          <w:b/>
          <w:sz w:val="22"/>
          <w:szCs w:val="22"/>
        </w:rPr>
      </w:pPr>
      <w:r w:rsidRPr="008A2433">
        <w:rPr>
          <w:rFonts w:asciiTheme="minorHAnsi" w:hAnsiTheme="minorHAnsi" w:cstheme="minorHAnsi"/>
          <w:sz w:val="22"/>
          <w:szCs w:val="22"/>
        </w:rPr>
        <w:t xml:space="preserve">Ces règles de financement doivent être </w:t>
      </w:r>
      <w:r w:rsidRPr="008A2433">
        <w:rPr>
          <w:rFonts w:asciiTheme="minorHAnsi" w:hAnsiTheme="minorHAnsi" w:cstheme="minorHAnsi"/>
          <w:b/>
          <w:sz w:val="22"/>
          <w:szCs w:val="22"/>
        </w:rPr>
        <w:t xml:space="preserve">strictement respectées. </w:t>
      </w:r>
    </w:p>
    <w:p w14:paraId="0634DFCA" w14:textId="77777777" w:rsidR="002F722C" w:rsidRDefault="002F722C" w:rsidP="002F722C">
      <w:pPr>
        <w:spacing w:after="120" w:line="276" w:lineRule="auto"/>
        <w:jc w:val="both"/>
        <w:rPr>
          <w:rFonts w:asciiTheme="minorHAnsi" w:hAnsiTheme="minorHAnsi" w:cstheme="minorHAnsi"/>
          <w:sz w:val="22"/>
          <w:szCs w:val="22"/>
        </w:rPr>
      </w:pPr>
      <w:r w:rsidRPr="00044BCD">
        <w:rPr>
          <w:rFonts w:asciiTheme="minorHAnsi" w:hAnsiTheme="minorHAnsi" w:cstheme="minorHAnsi"/>
          <w:sz w:val="22"/>
          <w:szCs w:val="22"/>
        </w:rPr>
        <w:t xml:space="preserve">Les subventions </w:t>
      </w:r>
      <w:r>
        <w:rPr>
          <w:rFonts w:asciiTheme="minorHAnsi" w:hAnsiTheme="minorHAnsi" w:cstheme="minorHAnsi"/>
          <w:sz w:val="22"/>
          <w:szCs w:val="22"/>
        </w:rPr>
        <w:t>sont allouées exclusivement pour les dépenses nécessaires à la réalisation des actions dans les conditions définies supra.</w:t>
      </w:r>
    </w:p>
    <w:p w14:paraId="3579EDEC" w14:textId="77777777" w:rsidR="002F722C" w:rsidRDefault="002F722C" w:rsidP="002F722C">
      <w:pPr>
        <w:pStyle w:val="Sansinterligne"/>
        <w:spacing w:line="276" w:lineRule="auto"/>
        <w:jc w:val="both"/>
        <w:rPr>
          <w:rFonts w:asciiTheme="minorHAnsi" w:hAnsiTheme="minorHAnsi" w:cstheme="minorHAnsi"/>
          <w:b/>
          <w:sz w:val="22"/>
          <w:szCs w:val="22"/>
        </w:rPr>
      </w:pPr>
      <w:r w:rsidRPr="00853FCB">
        <w:rPr>
          <w:rFonts w:asciiTheme="minorHAnsi" w:hAnsiTheme="minorHAnsi" w:cstheme="minorHAnsi"/>
          <w:sz w:val="22"/>
          <w:szCs w:val="22"/>
        </w:rPr>
        <w:t xml:space="preserve">Les </w:t>
      </w:r>
      <w:r w:rsidRPr="00780B2E">
        <w:rPr>
          <w:rFonts w:asciiTheme="minorHAnsi" w:hAnsiTheme="minorHAnsi" w:cstheme="minorHAnsi"/>
          <w:sz w:val="22"/>
          <w:szCs w:val="22"/>
        </w:rPr>
        <w:t>charges fixes de structure et de fonctionnement</w:t>
      </w:r>
      <w:r>
        <w:rPr>
          <w:rFonts w:asciiTheme="minorHAnsi" w:hAnsiTheme="minorHAnsi" w:cstheme="minorHAnsi"/>
          <w:sz w:val="22"/>
          <w:szCs w:val="22"/>
        </w:rPr>
        <w:t xml:space="preserve"> (</w:t>
      </w:r>
      <w:r w:rsidRPr="00853FCB">
        <w:rPr>
          <w:rFonts w:asciiTheme="minorHAnsi" w:hAnsiTheme="minorHAnsi" w:cstheme="minorHAnsi"/>
          <w:sz w:val="22"/>
          <w:szCs w:val="22"/>
        </w:rPr>
        <w:t>loyer, dotations aux amortissements, taxes et impôts</w:t>
      </w:r>
      <w:r>
        <w:rPr>
          <w:rFonts w:asciiTheme="minorHAnsi" w:hAnsiTheme="minorHAnsi" w:cstheme="minorHAnsi"/>
          <w:sz w:val="22"/>
          <w:szCs w:val="22"/>
        </w:rPr>
        <w:t>…), l</w:t>
      </w:r>
      <w:r w:rsidRPr="00853FCB">
        <w:rPr>
          <w:rFonts w:asciiTheme="minorHAnsi" w:hAnsiTheme="minorHAnsi" w:cstheme="minorHAnsi"/>
          <w:sz w:val="22"/>
          <w:szCs w:val="22"/>
        </w:rPr>
        <w:t>es dépenses pour achat de matériel/investissement</w:t>
      </w:r>
      <w:r>
        <w:rPr>
          <w:rFonts w:asciiTheme="minorHAnsi" w:hAnsiTheme="minorHAnsi" w:cstheme="minorHAnsi"/>
          <w:sz w:val="22"/>
          <w:szCs w:val="22"/>
        </w:rPr>
        <w:t xml:space="preserve"> ainsi les </w:t>
      </w:r>
      <w:r w:rsidRPr="003123A6">
        <w:rPr>
          <w:rFonts w:asciiTheme="minorHAnsi" w:hAnsiTheme="minorHAnsi" w:cstheme="minorHAnsi"/>
          <w:sz w:val="22"/>
          <w:szCs w:val="22"/>
        </w:rPr>
        <w:t xml:space="preserve">frais de logistique </w:t>
      </w:r>
      <w:r w:rsidRPr="00780B2E">
        <w:rPr>
          <w:rFonts w:asciiTheme="minorHAnsi" w:hAnsiTheme="minorHAnsi" w:cstheme="minorHAnsi"/>
          <w:b/>
          <w:sz w:val="22"/>
          <w:szCs w:val="22"/>
        </w:rPr>
        <w:t>ne seront pas financés dans le cadre de cet appel à projets.</w:t>
      </w:r>
    </w:p>
    <w:p w14:paraId="21A950A7" w14:textId="77777777" w:rsidR="002F722C" w:rsidRPr="00780B2E" w:rsidRDefault="002F722C" w:rsidP="002F722C">
      <w:pPr>
        <w:pStyle w:val="Sansinterligne"/>
        <w:spacing w:line="276" w:lineRule="auto"/>
        <w:jc w:val="both"/>
        <w:rPr>
          <w:rFonts w:asciiTheme="minorHAnsi" w:hAnsiTheme="minorHAnsi" w:cstheme="minorHAnsi"/>
          <w:b/>
        </w:rPr>
      </w:pPr>
    </w:p>
    <w:p w14:paraId="7787C8F1" w14:textId="77777777" w:rsidR="002F722C" w:rsidRDefault="002F722C" w:rsidP="002F722C">
      <w:pPr>
        <w:pStyle w:val="Sansinterligne"/>
        <w:spacing w:line="276" w:lineRule="auto"/>
        <w:jc w:val="both"/>
        <w:rPr>
          <w:rFonts w:asciiTheme="minorHAnsi" w:hAnsiTheme="minorHAnsi" w:cstheme="minorHAnsi"/>
          <w:sz w:val="22"/>
          <w:szCs w:val="22"/>
        </w:rPr>
      </w:pPr>
      <w:r w:rsidRPr="00780B2E">
        <w:rPr>
          <w:rFonts w:asciiTheme="minorHAnsi" w:hAnsiTheme="minorHAnsi" w:cstheme="minorHAnsi"/>
          <w:b/>
          <w:sz w:val="22"/>
          <w:szCs w:val="22"/>
        </w:rPr>
        <w:t>Il en est de même</w:t>
      </w:r>
      <w:r>
        <w:rPr>
          <w:rFonts w:asciiTheme="minorHAnsi" w:hAnsiTheme="minorHAnsi" w:cstheme="minorHAnsi"/>
          <w:sz w:val="22"/>
          <w:szCs w:val="22"/>
        </w:rPr>
        <w:t xml:space="preserve"> d</w:t>
      </w:r>
      <w:r w:rsidRPr="003123A6">
        <w:rPr>
          <w:rFonts w:asciiTheme="minorHAnsi" w:hAnsiTheme="minorHAnsi" w:cstheme="minorHAnsi"/>
          <w:sz w:val="22"/>
          <w:szCs w:val="22"/>
        </w:rPr>
        <w:t>es dépenses pour achat de gadgets et outils promotionnels</w:t>
      </w:r>
      <w:r>
        <w:rPr>
          <w:rFonts w:asciiTheme="minorHAnsi" w:hAnsiTheme="minorHAnsi" w:cstheme="minorHAnsi"/>
          <w:sz w:val="22"/>
          <w:szCs w:val="22"/>
        </w:rPr>
        <w:t xml:space="preserve">, activités de loisirs, </w:t>
      </w:r>
      <w:r w:rsidRPr="003123A6">
        <w:rPr>
          <w:rFonts w:asciiTheme="minorHAnsi" w:hAnsiTheme="minorHAnsi" w:cstheme="minorHAnsi"/>
          <w:sz w:val="22"/>
          <w:szCs w:val="22"/>
        </w:rPr>
        <w:t>frais liés à des moments de convivialité tels que les frais de «</w:t>
      </w:r>
      <w:r>
        <w:rPr>
          <w:rFonts w:asciiTheme="minorHAnsi" w:hAnsiTheme="minorHAnsi" w:cstheme="minorHAnsi"/>
          <w:sz w:val="22"/>
          <w:szCs w:val="22"/>
        </w:rPr>
        <w:t xml:space="preserve"> </w:t>
      </w:r>
      <w:r w:rsidRPr="003123A6">
        <w:rPr>
          <w:rFonts w:asciiTheme="minorHAnsi" w:hAnsiTheme="minorHAnsi" w:cstheme="minorHAnsi"/>
          <w:sz w:val="22"/>
          <w:szCs w:val="22"/>
        </w:rPr>
        <w:t>bouche</w:t>
      </w:r>
      <w:r>
        <w:rPr>
          <w:rFonts w:asciiTheme="minorHAnsi" w:hAnsiTheme="minorHAnsi" w:cstheme="minorHAnsi"/>
          <w:sz w:val="22"/>
          <w:szCs w:val="22"/>
        </w:rPr>
        <w:t xml:space="preserve"> </w:t>
      </w:r>
      <w:r w:rsidRPr="003123A6">
        <w:rPr>
          <w:rFonts w:asciiTheme="minorHAnsi" w:hAnsiTheme="minorHAnsi" w:cstheme="minorHAnsi"/>
          <w:sz w:val="22"/>
          <w:szCs w:val="22"/>
        </w:rPr>
        <w:t>».</w:t>
      </w:r>
    </w:p>
    <w:p w14:paraId="2F34C12F" w14:textId="77777777" w:rsidR="002F722C" w:rsidRPr="003123A6" w:rsidRDefault="002F722C" w:rsidP="002F722C">
      <w:pPr>
        <w:pStyle w:val="Sansinterligne"/>
        <w:spacing w:line="276" w:lineRule="auto"/>
        <w:jc w:val="both"/>
        <w:rPr>
          <w:rFonts w:asciiTheme="minorHAnsi" w:hAnsiTheme="minorHAnsi" w:cstheme="minorHAnsi"/>
          <w:sz w:val="22"/>
          <w:szCs w:val="22"/>
        </w:rPr>
      </w:pP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10"/>
      </w:tblGrid>
      <w:tr w:rsidR="002F722C" w:rsidRPr="008A2433" w14:paraId="504BCEE0" w14:textId="77777777" w:rsidTr="006118C8">
        <w:trPr>
          <w:trHeight w:val="418"/>
        </w:trPr>
        <w:tc>
          <w:tcPr>
            <w:tcW w:w="9410" w:type="dxa"/>
          </w:tcPr>
          <w:p w14:paraId="15E3F6D4" w14:textId="77777777" w:rsidR="002F722C" w:rsidRPr="00B35F9E" w:rsidRDefault="002F722C" w:rsidP="006118C8">
            <w:pPr>
              <w:pStyle w:val="Paragraphedeliste"/>
              <w:numPr>
                <w:ilvl w:val="0"/>
                <w:numId w:val="12"/>
              </w:numPr>
              <w:spacing w:after="0"/>
              <w:jc w:val="both"/>
              <w:rPr>
                <w:rFonts w:asciiTheme="minorHAnsi" w:hAnsiTheme="minorHAnsi" w:cstheme="minorHAnsi"/>
              </w:rPr>
            </w:pPr>
            <w:r w:rsidRPr="00B35F9E">
              <w:rPr>
                <w:rFonts w:asciiTheme="minorHAnsi" w:hAnsiTheme="minorHAnsi" w:cstheme="minorHAnsi"/>
                <w:b/>
              </w:rPr>
              <w:t>Vacations des intervenants externes à l’Assurance Maladie</w:t>
            </w:r>
          </w:p>
          <w:p w14:paraId="6580D2D1" w14:textId="77777777" w:rsidR="002F722C" w:rsidRPr="008A2433" w:rsidRDefault="002F722C" w:rsidP="006118C8">
            <w:pPr>
              <w:pStyle w:val="Paragraphedeliste"/>
              <w:spacing w:after="0"/>
              <w:jc w:val="both"/>
              <w:rPr>
                <w:rFonts w:asciiTheme="minorHAnsi" w:hAnsiTheme="minorHAnsi" w:cstheme="minorHAnsi"/>
              </w:rPr>
            </w:pPr>
            <w:r w:rsidRPr="008A2433">
              <w:rPr>
                <w:rFonts w:asciiTheme="minorHAnsi" w:hAnsiTheme="minorHAnsi" w:cstheme="minorHAnsi"/>
              </w:rPr>
              <w:t>Les vacations comprennent le temps d’animation de l’action. Les temps de préparation et de coordination de l’action ainsi que le temps de trajet, sont finançables à la condition d’être justifiés au regard de l’action déposée.</w:t>
            </w:r>
          </w:p>
          <w:p w14:paraId="1A2497C9" w14:textId="77777777" w:rsidR="002F722C" w:rsidRPr="008A2433" w:rsidRDefault="002F722C" w:rsidP="006118C8">
            <w:pPr>
              <w:pStyle w:val="Paragraphedeliste"/>
              <w:spacing w:after="0"/>
              <w:jc w:val="both"/>
              <w:rPr>
                <w:rFonts w:asciiTheme="minorHAnsi" w:hAnsiTheme="minorHAnsi" w:cstheme="minorHAnsi"/>
              </w:rPr>
            </w:pPr>
          </w:p>
          <w:p w14:paraId="08DFB72A" w14:textId="77777777" w:rsidR="002F722C" w:rsidRPr="008A2433" w:rsidRDefault="002F722C" w:rsidP="006118C8">
            <w:pPr>
              <w:pStyle w:val="Sansinterligne"/>
              <w:ind w:left="720"/>
              <w:jc w:val="both"/>
              <w:rPr>
                <w:rFonts w:asciiTheme="minorHAnsi" w:eastAsia="Calibri" w:hAnsiTheme="minorHAnsi" w:cstheme="minorHAnsi"/>
                <w:sz w:val="22"/>
                <w:szCs w:val="22"/>
                <w:lang w:eastAsia="en-US"/>
              </w:rPr>
            </w:pPr>
            <w:r w:rsidRPr="008A2433">
              <w:rPr>
                <w:rFonts w:asciiTheme="minorHAnsi" w:eastAsia="Calibri" w:hAnsiTheme="minorHAnsi" w:cstheme="minorHAnsi"/>
                <w:sz w:val="22"/>
                <w:szCs w:val="22"/>
                <w:lang w:eastAsia="en-US"/>
              </w:rPr>
              <w:t>Le nombre de vacations et le nombre d’intervenants doivent être « réalistes »</w:t>
            </w:r>
            <w:r>
              <w:rPr>
                <w:rFonts w:asciiTheme="minorHAnsi" w:eastAsia="Calibri" w:hAnsiTheme="minorHAnsi" w:cstheme="minorHAnsi"/>
                <w:sz w:val="22"/>
                <w:szCs w:val="22"/>
                <w:lang w:eastAsia="en-US"/>
              </w:rPr>
              <w:t xml:space="preserve"> au regard de l’action déposée. L</w:t>
            </w:r>
            <w:r w:rsidRPr="008A2433">
              <w:rPr>
                <w:rFonts w:asciiTheme="minorHAnsi" w:eastAsia="Calibri" w:hAnsiTheme="minorHAnsi" w:cstheme="minorHAnsi"/>
                <w:sz w:val="22"/>
                <w:szCs w:val="22"/>
                <w:lang w:eastAsia="en-US"/>
              </w:rPr>
              <w:t xml:space="preserve">es Caisses évalueront la cohérence entre </w:t>
            </w:r>
            <w:r>
              <w:rPr>
                <w:rFonts w:asciiTheme="minorHAnsi" w:eastAsia="Calibri" w:hAnsiTheme="minorHAnsi" w:cstheme="minorHAnsi"/>
                <w:sz w:val="22"/>
                <w:szCs w:val="22"/>
                <w:lang w:eastAsia="en-US"/>
              </w:rPr>
              <w:t xml:space="preserve">vacations et </w:t>
            </w:r>
            <w:r w:rsidRPr="008A2433">
              <w:rPr>
                <w:rFonts w:asciiTheme="minorHAnsi" w:eastAsia="Calibri" w:hAnsiTheme="minorHAnsi" w:cstheme="minorHAnsi"/>
                <w:sz w:val="22"/>
                <w:szCs w:val="22"/>
                <w:lang w:eastAsia="en-US"/>
              </w:rPr>
              <w:t xml:space="preserve">nombres d’intervenants, </w:t>
            </w:r>
            <w:r>
              <w:rPr>
                <w:rFonts w:asciiTheme="minorHAnsi" w:eastAsia="Calibri" w:hAnsiTheme="minorHAnsi" w:cstheme="minorHAnsi"/>
                <w:sz w:val="22"/>
                <w:szCs w:val="22"/>
                <w:lang w:eastAsia="en-US"/>
              </w:rPr>
              <w:t>en fonction</w:t>
            </w:r>
            <w:r w:rsidRPr="008A2433">
              <w:rPr>
                <w:rFonts w:asciiTheme="minorHAnsi" w:eastAsia="Calibri" w:hAnsiTheme="minorHAnsi" w:cstheme="minorHAnsi"/>
                <w:sz w:val="22"/>
                <w:szCs w:val="22"/>
                <w:lang w:eastAsia="en-US"/>
              </w:rPr>
              <w:t xml:space="preserve"> des publics visés et des ambitions de l’action.</w:t>
            </w:r>
          </w:p>
          <w:p w14:paraId="09828221" w14:textId="77777777" w:rsidR="002F722C" w:rsidRDefault="002F722C" w:rsidP="006118C8">
            <w:pPr>
              <w:pStyle w:val="Sansinterligne"/>
              <w:spacing w:line="276" w:lineRule="auto"/>
              <w:ind w:left="720"/>
              <w:jc w:val="both"/>
              <w:rPr>
                <w:rFonts w:asciiTheme="minorHAnsi" w:hAnsiTheme="minorHAnsi" w:cstheme="minorHAnsi"/>
                <w:sz w:val="22"/>
                <w:szCs w:val="22"/>
              </w:rPr>
            </w:pPr>
          </w:p>
          <w:p w14:paraId="6EC6E47B" w14:textId="77777777" w:rsidR="002F722C" w:rsidRPr="008A2433" w:rsidRDefault="002F722C" w:rsidP="006118C8">
            <w:pPr>
              <w:pStyle w:val="Sansinterligne"/>
              <w:spacing w:line="276" w:lineRule="auto"/>
              <w:ind w:left="720"/>
              <w:jc w:val="both"/>
              <w:rPr>
                <w:rFonts w:asciiTheme="minorHAnsi" w:hAnsiTheme="minorHAnsi" w:cstheme="minorHAnsi"/>
                <w:sz w:val="22"/>
                <w:szCs w:val="22"/>
              </w:rPr>
            </w:pPr>
            <w:r w:rsidRPr="008A2433">
              <w:rPr>
                <w:rFonts w:asciiTheme="minorHAnsi" w:hAnsiTheme="minorHAnsi" w:cstheme="minorHAnsi"/>
                <w:sz w:val="22"/>
                <w:szCs w:val="22"/>
              </w:rPr>
              <w:t xml:space="preserve">Concernant les personnes salariées d’une structure, les vacations ne peuvent rémunérer que des activités directement en lien avec l’action et réalisées en dehors du contrat de travail avec leur employeur. </w:t>
            </w:r>
          </w:p>
          <w:p w14:paraId="5F38413C" w14:textId="77777777" w:rsidR="002F722C" w:rsidRPr="008A2433" w:rsidRDefault="002F722C" w:rsidP="006118C8">
            <w:pPr>
              <w:pStyle w:val="Sansinterligne"/>
              <w:spacing w:line="276" w:lineRule="auto"/>
              <w:ind w:left="720"/>
              <w:jc w:val="both"/>
              <w:rPr>
                <w:rFonts w:asciiTheme="minorHAnsi" w:hAnsiTheme="minorHAnsi" w:cstheme="minorHAnsi"/>
                <w:sz w:val="22"/>
                <w:szCs w:val="22"/>
              </w:rPr>
            </w:pPr>
            <w:r w:rsidRPr="008A2433">
              <w:rPr>
                <w:rFonts w:asciiTheme="minorHAnsi" w:hAnsiTheme="minorHAnsi" w:cstheme="minorHAnsi"/>
                <w:sz w:val="22"/>
                <w:szCs w:val="22"/>
              </w:rPr>
              <w:t>Concernant les professionnels libéraux, les vacations rémunèrent leur activité exclusivement dédiée à l’action et réalisée en dehors de leur activité libérale au sein de leur cabinet.</w:t>
            </w:r>
          </w:p>
          <w:p w14:paraId="0C2B930F" w14:textId="77777777" w:rsidR="002F722C" w:rsidRPr="008A2433" w:rsidRDefault="002F722C" w:rsidP="006118C8">
            <w:pPr>
              <w:pStyle w:val="Sansinterligne"/>
              <w:spacing w:line="276" w:lineRule="auto"/>
              <w:ind w:left="720"/>
              <w:jc w:val="both"/>
              <w:rPr>
                <w:rFonts w:asciiTheme="minorHAnsi" w:hAnsiTheme="minorHAnsi" w:cstheme="minorHAnsi"/>
                <w:sz w:val="22"/>
                <w:szCs w:val="22"/>
              </w:rPr>
            </w:pPr>
          </w:p>
          <w:p w14:paraId="7EB56E60" w14:textId="77777777" w:rsidR="002F722C" w:rsidRPr="008A2433" w:rsidRDefault="002F722C" w:rsidP="006118C8">
            <w:pPr>
              <w:pStyle w:val="Sansinterligne"/>
              <w:spacing w:line="276" w:lineRule="auto"/>
              <w:ind w:left="720"/>
              <w:jc w:val="both"/>
              <w:rPr>
                <w:rFonts w:asciiTheme="minorHAnsi" w:hAnsiTheme="minorHAnsi" w:cstheme="minorHAnsi"/>
                <w:sz w:val="22"/>
                <w:szCs w:val="22"/>
              </w:rPr>
            </w:pPr>
            <w:r w:rsidRPr="008A2433">
              <w:rPr>
                <w:rFonts w:asciiTheme="minorHAnsi" w:hAnsiTheme="minorHAnsi" w:cstheme="minorHAnsi"/>
                <w:sz w:val="22"/>
                <w:szCs w:val="22"/>
              </w:rPr>
              <w:t>Il est ainsi rappelé que l’action ne doit en aucun cas faire l’objet d’un double financement.</w:t>
            </w:r>
          </w:p>
          <w:p w14:paraId="11586777" w14:textId="77777777" w:rsidR="002F722C" w:rsidRPr="008A2433" w:rsidRDefault="002F722C" w:rsidP="006118C8">
            <w:pPr>
              <w:pStyle w:val="Paragraphedeliste"/>
              <w:spacing w:after="0"/>
              <w:jc w:val="both"/>
              <w:rPr>
                <w:rFonts w:asciiTheme="minorHAnsi" w:eastAsia="Times New Roman" w:hAnsiTheme="minorHAnsi" w:cstheme="minorHAnsi"/>
                <w:lang w:eastAsia="fr-FR"/>
              </w:rPr>
            </w:pPr>
          </w:p>
          <w:p w14:paraId="07860D30" w14:textId="1E5DE898" w:rsidR="002F722C" w:rsidRPr="00780B2E" w:rsidRDefault="002F722C" w:rsidP="006118C8">
            <w:pPr>
              <w:pStyle w:val="Paragraphedeliste"/>
              <w:jc w:val="both"/>
              <w:rPr>
                <w:rFonts w:asciiTheme="minorHAnsi" w:hAnsiTheme="minorHAnsi" w:cstheme="minorHAnsi"/>
                <w:strike/>
              </w:rPr>
            </w:pPr>
            <w:r w:rsidRPr="00780B2E">
              <w:rPr>
                <w:rFonts w:asciiTheme="minorHAnsi" w:hAnsiTheme="minorHAnsi" w:cstheme="minorHAnsi"/>
              </w:rPr>
              <w:t>Il reviendra à l’instructeur de la demande de déterminer la pertinence de l’intervention des différents professionnels impliqués, au regard de l’action proposée en valorisant les métiers de la santé publique et l’articulation des métiers du soin, de la promotion de la santé et du médico-</w:t>
            </w:r>
            <w:r w:rsidR="001A6053" w:rsidRPr="00780B2E">
              <w:rPr>
                <w:rFonts w:asciiTheme="minorHAnsi" w:hAnsiTheme="minorHAnsi" w:cstheme="minorHAnsi"/>
              </w:rPr>
              <w:t>social.</w:t>
            </w:r>
          </w:p>
          <w:p w14:paraId="3CB48C75" w14:textId="77777777" w:rsidR="002F722C" w:rsidRPr="008A2433" w:rsidRDefault="002F722C" w:rsidP="006118C8">
            <w:pPr>
              <w:pStyle w:val="Paragraphedeliste"/>
              <w:ind w:left="708"/>
              <w:jc w:val="both"/>
              <w:rPr>
                <w:rFonts w:asciiTheme="minorHAnsi" w:hAnsiTheme="minorHAnsi" w:cstheme="minorHAnsi"/>
              </w:rPr>
            </w:pPr>
            <w:r w:rsidRPr="00780B2E">
              <w:rPr>
                <w:rFonts w:asciiTheme="minorHAnsi" w:hAnsiTheme="minorHAnsi" w:cstheme="minorHAnsi"/>
              </w:rPr>
              <w:t xml:space="preserve">Une attention particulière sera portée sur la cohérence des </w:t>
            </w:r>
            <w:r>
              <w:rPr>
                <w:rFonts w:asciiTheme="minorHAnsi" w:hAnsiTheme="minorHAnsi" w:cstheme="minorHAnsi"/>
              </w:rPr>
              <w:t>interventions</w:t>
            </w:r>
            <w:r w:rsidRPr="00780B2E">
              <w:rPr>
                <w:rFonts w:asciiTheme="minorHAnsi" w:hAnsiTheme="minorHAnsi" w:cstheme="minorHAnsi"/>
              </w:rPr>
              <w:t xml:space="preserve"> et l</w:t>
            </w:r>
            <w:r>
              <w:rPr>
                <w:rFonts w:asciiTheme="minorHAnsi" w:hAnsiTheme="minorHAnsi" w:cstheme="minorHAnsi"/>
              </w:rPr>
              <w:t>e respect d</w:t>
            </w:r>
            <w:r w:rsidRPr="00780B2E">
              <w:rPr>
                <w:rFonts w:asciiTheme="minorHAnsi" w:hAnsiTheme="minorHAnsi" w:cstheme="minorHAnsi"/>
              </w:rPr>
              <w:t>es</w:t>
            </w:r>
            <w:r>
              <w:rPr>
                <w:rFonts w:asciiTheme="minorHAnsi" w:hAnsiTheme="minorHAnsi" w:cstheme="minorHAnsi"/>
              </w:rPr>
              <w:t xml:space="preserve"> recommandations HAS en vigueur.</w:t>
            </w:r>
          </w:p>
          <w:p w14:paraId="757D29CF" w14:textId="77777777" w:rsidR="002F722C" w:rsidRPr="008A2433" w:rsidRDefault="002F722C" w:rsidP="006118C8">
            <w:pPr>
              <w:pStyle w:val="Paragraphedeliste"/>
              <w:jc w:val="both"/>
              <w:rPr>
                <w:rFonts w:asciiTheme="minorHAnsi" w:hAnsiTheme="minorHAnsi" w:cstheme="minorHAnsi"/>
              </w:rPr>
            </w:pPr>
          </w:p>
          <w:tbl>
            <w:tblPr>
              <w:tblW w:w="6172" w:type="dxa"/>
              <w:tblInd w:w="1582" w:type="dxa"/>
              <w:tblCellMar>
                <w:left w:w="0" w:type="dxa"/>
                <w:right w:w="0" w:type="dxa"/>
              </w:tblCellMar>
              <w:tblLook w:val="0420" w:firstRow="1" w:lastRow="0" w:firstColumn="0" w:lastColumn="0" w:noHBand="0" w:noVBand="1"/>
            </w:tblPr>
            <w:tblGrid>
              <w:gridCol w:w="6172"/>
            </w:tblGrid>
            <w:tr w:rsidR="002F722C" w:rsidRPr="008A2433" w14:paraId="4DFBE913" w14:textId="77777777" w:rsidTr="006118C8">
              <w:trPr>
                <w:trHeight w:val="2630"/>
              </w:trPr>
              <w:tc>
                <w:tcPr>
                  <w:tcW w:w="6172" w:type="dxa"/>
                  <w:tcBorders>
                    <w:top w:val="single" w:sz="12" w:space="0" w:color="auto"/>
                    <w:left w:val="single" w:sz="12" w:space="0" w:color="auto"/>
                    <w:bottom w:val="single" w:sz="12" w:space="0" w:color="auto"/>
                    <w:right w:val="single" w:sz="12" w:space="0" w:color="auto"/>
                  </w:tcBorders>
                  <w:shd w:val="clear" w:color="auto" w:fill="D0D8E8"/>
                  <w:tcMar>
                    <w:top w:w="72" w:type="dxa"/>
                    <w:left w:w="144" w:type="dxa"/>
                    <w:bottom w:w="72" w:type="dxa"/>
                    <w:right w:w="144" w:type="dxa"/>
                  </w:tcMar>
                  <w:hideMark/>
                </w:tcPr>
                <w:p w14:paraId="5DB9EB13" w14:textId="77777777" w:rsidR="002F722C" w:rsidRPr="008A2433" w:rsidRDefault="002F722C" w:rsidP="006118C8">
                  <w:pPr>
                    <w:pStyle w:val="Paragraphedeliste"/>
                    <w:ind w:left="0"/>
                    <w:jc w:val="center"/>
                    <w:rPr>
                      <w:rFonts w:asciiTheme="minorHAnsi" w:hAnsiTheme="minorHAnsi" w:cstheme="minorHAnsi"/>
                      <w:iCs/>
                    </w:rPr>
                  </w:pPr>
                  <w:r w:rsidRPr="008A2433">
                    <w:rPr>
                      <w:rFonts w:asciiTheme="minorHAnsi" w:hAnsiTheme="minorHAnsi" w:cstheme="minorHAnsi"/>
                      <w:iCs/>
                    </w:rPr>
                    <w:lastRenderedPageBreak/>
                    <w:sym w:font="Wingdings" w:char="F09F"/>
                  </w:r>
                  <w:r w:rsidRPr="008A2433">
                    <w:rPr>
                      <w:rFonts w:asciiTheme="minorHAnsi" w:hAnsiTheme="minorHAnsi" w:cstheme="minorHAnsi"/>
                      <w:iCs/>
                    </w:rPr>
                    <w:t xml:space="preserve"> Forfait 75 €/heure :</w:t>
                  </w:r>
                </w:p>
                <w:p w14:paraId="407C21ED" w14:textId="320AB5F9" w:rsidR="002F722C" w:rsidRPr="008A2433" w:rsidRDefault="001A6053" w:rsidP="006118C8">
                  <w:pPr>
                    <w:pStyle w:val="Paragraphedeliste"/>
                    <w:ind w:left="0"/>
                    <w:jc w:val="center"/>
                    <w:rPr>
                      <w:rFonts w:asciiTheme="minorHAnsi" w:hAnsiTheme="minorHAnsi" w:cstheme="minorHAnsi"/>
                      <w:iCs/>
                    </w:rPr>
                  </w:pPr>
                  <w:r w:rsidRPr="008A2433">
                    <w:rPr>
                      <w:rFonts w:asciiTheme="minorHAnsi" w:hAnsiTheme="minorHAnsi" w:cstheme="minorHAnsi"/>
                      <w:iCs/>
                    </w:rPr>
                    <w:t>Praticiens</w:t>
                  </w:r>
                  <w:r w:rsidR="002F722C" w:rsidRPr="008A2433">
                    <w:rPr>
                      <w:rFonts w:asciiTheme="minorHAnsi" w:hAnsiTheme="minorHAnsi" w:cstheme="minorHAnsi"/>
                      <w:iCs/>
                    </w:rPr>
                    <w:t xml:space="preserve"> (médecins, </w:t>
                  </w:r>
                  <w:r w:rsidRPr="008A2433">
                    <w:rPr>
                      <w:rFonts w:asciiTheme="minorHAnsi" w:hAnsiTheme="minorHAnsi" w:cstheme="minorHAnsi"/>
                      <w:iCs/>
                    </w:rPr>
                    <w:t>sage-femmes</w:t>
                  </w:r>
                  <w:r w:rsidR="002F722C" w:rsidRPr="008A2433">
                    <w:rPr>
                      <w:rFonts w:asciiTheme="minorHAnsi" w:hAnsiTheme="minorHAnsi" w:cstheme="minorHAnsi"/>
                      <w:iCs/>
                    </w:rPr>
                    <w:t xml:space="preserve"> et ici, chirurgiens-dentistes)</w:t>
                  </w:r>
                </w:p>
                <w:p w14:paraId="752E5BC2" w14:textId="77777777" w:rsidR="002F722C" w:rsidRPr="008A2433" w:rsidRDefault="002F722C" w:rsidP="006118C8">
                  <w:pPr>
                    <w:pStyle w:val="Paragraphedeliste"/>
                    <w:ind w:left="0"/>
                    <w:jc w:val="center"/>
                    <w:rPr>
                      <w:rFonts w:asciiTheme="minorHAnsi" w:hAnsiTheme="minorHAnsi" w:cstheme="minorHAnsi"/>
                      <w:iCs/>
                    </w:rPr>
                  </w:pPr>
                </w:p>
                <w:p w14:paraId="0E831971" w14:textId="77777777" w:rsidR="002F722C" w:rsidRPr="008A2433" w:rsidRDefault="002F722C" w:rsidP="006118C8">
                  <w:pPr>
                    <w:pStyle w:val="Paragraphedeliste"/>
                    <w:ind w:left="0"/>
                    <w:jc w:val="center"/>
                    <w:rPr>
                      <w:rFonts w:asciiTheme="minorHAnsi" w:hAnsiTheme="minorHAnsi" w:cstheme="minorHAnsi"/>
                      <w:iCs/>
                    </w:rPr>
                  </w:pPr>
                  <w:r w:rsidRPr="008A2433">
                    <w:rPr>
                      <w:rFonts w:asciiTheme="minorHAnsi" w:hAnsiTheme="minorHAnsi" w:cstheme="minorHAnsi"/>
                      <w:iCs/>
                    </w:rPr>
                    <w:sym w:font="Wingdings" w:char="F09F"/>
                  </w:r>
                  <w:r w:rsidRPr="008A2433">
                    <w:rPr>
                      <w:rFonts w:asciiTheme="minorHAnsi" w:hAnsiTheme="minorHAnsi" w:cstheme="minorHAnsi"/>
                      <w:iCs/>
                    </w:rPr>
                    <w:t xml:space="preserve"> Forfait 50 €/heure :</w:t>
                  </w:r>
                </w:p>
                <w:p w14:paraId="5673B02F" w14:textId="1E3030A4" w:rsidR="002F722C" w:rsidRPr="008A2433" w:rsidRDefault="001A6053" w:rsidP="006118C8">
                  <w:pPr>
                    <w:pStyle w:val="Paragraphedeliste"/>
                    <w:ind w:left="0"/>
                    <w:jc w:val="center"/>
                    <w:rPr>
                      <w:rFonts w:asciiTheme="minorHAnsi" w:hAnsiTheme="minorHAnsi" w:cstheme="minorHAnsi"/>
                      <w:iCs/>
                    </w:rPr>
                  </w:pPr>
                  <w:r w:rsidRPr="008A2433">
                    <w:rPr>
                      <w:rFonts w:asciiTheme="minorHAnsi" w:hAnsiTheme="minorHAnsi" w:cstheme="minorHAnsi"/>
                      <w:iCs/>
                    </w:rPr>
                    <w:t>Auxiliaires</w:t>
                  </w:r>
                  <w:r w:rsidR="002F722C" w:rsidRPr="008A2433">
                    <w:rPr>
                      <w:rFonts w:asciiTheme="minorHAnsi" w:hAnsiTheme="minorHAnsi" w:cstheme="minorHAnsi"/>
                      <w:iCs/>
                    </w:rPr>
                    <w:t xml:space="preserve"> médicaux (IDE, masseurs kinésithérapeutes, diététiciens…) et pharmaciens</w:t>
                  </w:r>
                </w:p>
                <w:p w14:paraId="2F3AD464" w14:textId="77777777" w:rsidR="002F722C" w:rsidRPr="008A2433" w:rsidRDefault="002F722C" w:rsidP="006118C8">
                  <w:pPr>
                    <w:pStyle w:val="Paragraphedeliste"/>
                    <w:ind w:left="0"/>
                    <w:jc w:val="center"/>
                    <w:rPr>
                      <w:rFonts w:asciiTheme="minorHAnsi" w:hAnsiTheme="minorHAnsi" w:cstheme="minorHAnsi"/>
                    </w:rPr>
                  </w:pPr>
                </w:p>
                <w:p w14:paraId="7EF2C795" w14:textId="77777777" w:rsidR="002F722C" w:rsidRPr="008A2433" w:rsidRDefault="002F722C" w:rsidP="006118C8">
                  <w:pPr>
                    <w:pStyle w:val="Paragraphedeliste"/>
                    <w:ind w:left="0"/>
                    <w:jc w:val="center"/>
                    <w:rPr>
                      <w:rFonts w:asciiTheme="minorHAnsi" w:hAnsiTheme="minorHAnsi" w:cstheme="minorHAnsi"/>
                      <w:iCs/>
                    </w:rPr>
                  </w:pPr>
                  <w:r w:rsidRPr="008A2433">
                    <w:rPr>
                      <w:rFonts w:asciiTheme="minorHAnsi" w:hAnsiTheme="minorHAnsi" w:cstheme="minorHAnsi"/>
                      <w:iCs/>
                    </w:rPr>
                    <w:sym w:font="Wingdings" w:char="F09F"/>
                  </w:r>
                  <w:r w:rsidRPr="008A2433">
                    <w:rPr>
                      <w:rFonts w:asciiTheme="minorHAnsi" w:hAnsiTheme="minorHAnsi" w:cstheme="minorHAnsi"/>
                      <w:iCs/>
                    </w:rPr>
                    <w:t xml:space="preserve"> Forfait 40 €/heure :</w:t>
                  </w:r>
                </w:p>
                <w:p w14:paraId="42DF955E" w14:textId="17CE013C" w:rsidR="002F722C" w:rsidRPr="008A2433" w:rsidRDefault="001A6053" w:rsidP="006118C8">
                  <w:pPr>
                    <w:pStyle w:val="Paragraphedeliste"/>
                    <w:ind w:left="0"/>
                    <w:jc w:val="center"/>
                    <w:rPr>
                      <w:rFonts w:asciiTheme="minorHAnsi" w:hAnsiTheme="minorHAnsi" w:cstheme="minorHAnsi"/>
                      <w:iCs/>
                    </w:rPr>
                  </w:pPr>
                  <w:r w:rsidRPr="008A2433">
                    <w:rPr>
                      <w:rFonts w:asciiTheme="minorHAnsi" w:hAnsiTheme="minorHAnsi" w:cstheme="minorHAnsi"/>
                      <w:iCs/>
                    </w:rPr>
                    <w:t>Autres</w:t>
                  </w:r>
                  <w:r w:rsidR="002F722C" w:rsidRPr="008A2433">
                    <w:rPr>
                      <w:rFonts w:asciiTheme="minorHAnsi" w:hAnsiTheme="minorHAnsi" w:cstheme="minorHAnsi"/>
                      <w:iCs/>
                    </w:rPr>
                    <w:t xml:space="preserve"> professionnels et/ou non professionnels de santé</w:t>
                  </w:r>
                </w:p>
                <w:p w14:paraId="167202E7" w14:textId="77777777" w:rsidR="002F722C" w:rsidRPr="008A2433" w:rsidRDefault="002F722C" w:rsidP="006118C8">
                  <w:pPr>
                    <w:pStyle w:val="Paragraphedeliste"/>
                    <w:ind w:left="-12"/>
                    <w:jc w:val="center"/>
                    <w:rPr>
                      <w:rFonts w:asciiTheme="minorHAnsi" w:hAnsiTheme="minorHAnsi" w:cstheme="minorHAnsi"/>
                      <w:i/>
                    </w:rPr>
                  </w:pPr>
                </w:p>
                <w:p w14:paraId="2EE623E6" w14:textId="77777777" w:rsidR="002F722C" w:rsidRPr="008A2433" w:rsidRDefault="002F722C" w:rsidP="006118C8">
                  <w:pPr>
                    <w:pStyle w:val="Paragraphedeliste"/>
                    <w:ind w:left="0"/>
                    <w:jc w:val="center"/>
                    <w:rPr>
                      <w:rFonts w:asciiTheme="minorHAnsi" w:hAnsiTheme="minorHAnsi" w:cstheme="minorHAnsi"/>
                    </w:rPr>
                  </w:pPr>
                  <w:r w:rsidRPr="008A2433">
                    <w:rPr>
                      <w:rFonts w:asciiTheme="minorHAnsi" w:hAnsiTheme="minorHAnsi" w:cstheme="minorHAnsi"/>
                      <w:i/>
                    </w:rPr>
                    <w:t>Concernent aussi les membres des MSP et centres de santé</w:t>
                  </w:r>
                  <w:r>
                    <w:rPr>
                      <w:rFonts w:asciiTheme="minorHAnsi" w:hAnsiTheme="minorHAnsi" w:cstheme="minorHAnsi"/>
                      <w:i/>
                    </w:rPr>
                    <w:t xml:space="preserve"> intervenant en dehors de l’activité de leur structure</w:t>
                  </w:r>
                  <w:r w:rsidRPr="008A2433">
                    <w:rPr>
                      <w:rFonts w:asciiTheme="minorHAnsi" w:hAnsiTheme="minorHAnsi" w:cstheme="minorHAnsi"/>
                      <w:i/>
                    </w:rPr>
                    <w:t>.</w:t>
                  </w:r>
                </w:p>
              </w:tc>
            </w:tr>
          </w:tbl>
          <w:p w14:paraId="5429526C" w14:textId="77777777" w:rsidR="002F722C" w:rsidRPr="008A2433" w:rsidRDefault="002F722C" w:rsidP="006118C8">
            <w:pPr>
              <w:jc w:val="both"/>
              <w:rPr>
                <w:rFonts w:asciiTheme="minorHAnsi" w:hAnsiTheme="minorHAnsi" w:cstheme="minorHAnsi"/>
                <w:sz w:val="22"/>
                <w:szCs w:val="22"/>
              </w:rPr>
            </w:pPr>
          </w:p>
        </w:tc>
      </w:tr>
    </w:tbl>
    <w:p w14:paraId="074C58D2" w14:textId="77777777" w:rsidR="002F722C" w:rsidRPr="008A2433" w:rsidRDefault="002F722C" w:rsidP="002F722C">
      <w:pPr>
        <w:spacing w:after="120" w:line="276" w:lineRule="auto"/>
        <w:jc w:val="both"/>
        <w:rPr>
          <w:rFonts w:asciiTheme="minorHAnsi" w:hAnsiTheme="minorHAnsi" w:cstheme="minorHAnsi"/>
          <w:sz w:val="22"/>
          <w:szCs w:val="22"/>
        </w:rPr>
      </w:pPr>
    </w:p>
    <w:p w14:paraId="16F823EB" w14:textId="77777777" w:rsidR="002F722C" w:rsidRPr="00B35F9E" w:rsidRDefault="002F722C" w:rsidP="002F722C">
      <w:pPr>
        <w:pStyle w:val="Paragraphedeliste"/>
        <w:numPr>
          <w:ilvl w:val="0"/>
          <w:numId w:val="12"/>
        </w:numPr>
        <w:jc w:val="both"/>
        <w:rPr>
          <w:rFonts w:asciiTheme="minorHAnsi" w:hAnsiTheme="minorHAnsi" w:cstheme="minorHAnsi"/>
          <w:b/>
        </w:rPr>
      </w:pPr>
      <w:r w:rsidRPr="00B35F9E">
        <w:rPr>
          <w:rFonts w:asciiTheme="minorHAnsi" w:hAnsiTheme="minorHAnsi" w:cstheme="minorHAnsi"/>
          <w:b/>
        </w:rPr>
        <w:t>Actions de formations</w:t>
      </w:r>
    </w:p>
    <w:p w14:paraId="4886A79E" w14:textId="77777777" w:rsidR="002F722C" w:rsidRPr="008A2433" w:rsidRDefault="002F722C" w:rsidP="002F722C">
      <w:pPr>
        <w:pStyle w:val="Paragraphedeliste"/>
        <w:ind w:left="644"/>
        <w:jc w:val="both"/>
        <w:rPr>
          <w:rFonts w:asciiTheme="minorHAnsi" w:hAnsiTheme="minorHAnsi" w:cstheme="minorHAnsi"/>
        </w:rPr>
      </w:pPr>
      <w:r w:rsidRPr="00DD23DB">
        <w:rPr>
          <w:rFonts w:asciiTheme="minorHAnsi" w:hAnsiTheme="minorHAnsi" w:cstheme="minorHAnsi"/>
        </w:rPr>
        <w:t>Seules les</w:t>
      </w:r>
      <w:r w:rsidRPr="008A2433">
        <w:rPr>
          <w:rFonts w:asciiTheme="minorHAnsi" w:hAnsiTheme="minorHAnsi" w:cstheme="minorHAnsi"/>
        </w:rPr>
        <w:t xml:space="preserve"> formations en direction des personnes relais </w:t>
      </w:r>
      <w:r w:rsidRPr="008A2433">
        <w:rPr>
          <w:rFonts w:asciiTheme="minorHAnsi" w:hAnsiTheme="minorHAnsi" w:cstheme="minorHAnsi"/>
          <w:b/>
        </w:rPr>
        <w:t>et</w:t>
      </w:r>
      <w:r w:rsidRPr="008A2433">
        <w:rPr>
          <w:rFonts w:asciiTheme="minorHAnsi" w:hAnsiTheme="minorHAnsi" w:cstheme="minorHAnsi"/>
        </w:rPr>
        <w:t xml:space="preserve"> </w:t>
      </w:r>
      <w:r w:rsidRPr="008A2433">
        <w:rPr>
          <w:rFonts w:asciiTheme="minorHAnsi" w:hAnsiTheme="minorHAnsi" w:cstheme="minorHAnsi"/>
          <w:b/>
        </w:rPr>
        <w:t>en lien direct</w:t>
      </w:r>
      <w:r w:rsidRPr="008A2433">
        <w:rPr>
          <w:rFonts w:asciiTheme="minorHAnsi" w:hAnsiTheme="minorHAnsi" w:cstheme="minorHAnsi"/>
        </w:rPr>
        <w:t xml:space="preserve"> avec la réalisation d’une action «</w:t>
      </w:r>
      <w:r>
        <w:rPr>
          <w:rFonts w:asciiTheme="minorHAnsi" w:hAnsiTheme="minorHAnsi" w:cstheme="minorHAnsi"/>
        </w:rPr>
        <w:t xml:space="preserve"> Moi</w:t>
      </w:r>
      <w:r w:rsidRPr="008A2433">
        <w:rPr>
          <w:rFonts w:asciiTheme="minorHAnsi" w:hAnsiTheme="minorHAnsi" w:cstheme="minorHAnsi"/>
        </w:rPr>
        <w:t xml:space="preserve">s sans </w:t>
      </w:r>
      <w:r w:rsidRPr="0039194B">
        <w:rPr>
          <w:rFonts w:asciiTheme="minorHAnsi" w:hAnsiTheme="minorHAnsi" w:cstheme="minorHAnsi"/>
        </w:rPr>
        <w:t>Tabac</w:t>
      </w:r>
      <w:r w:rsidRPr="008A2433">
        <w:rPr>
          <w:rFonts w:asciiTheme="minorHAnsi" w:hAnsiTheme="minorHAnsi" w:cstheme="minorHAnsi"/>
        </w:rPr>
        <w:t> »</w:t>
      </w:r>
      <w:r>
        <w:rPr>
          <w:rFonts w:asciiTheme="minorHAnsi" w:hAnsiTheme="minorHAnsi" w:cstheme="minorHAnsi"/>
        </w:rPr>
        <w:t>, éligible dans le cadre du présent cahier des charges, peuvent être financées</w:t>
      </w:r>
      <w:r w:rsidRPr="008A2433">
        <w:rPr>
          <w:rFonts w:asciiTheme="minorHAnsi" w:hAnsiTheme="minorHAnsi" w:cstheme="minorHAnsi"/>
        </w:rPr>
        <w:t xml:space="preserve"> dès lors qu</w:t>
      </w:r>
      <w:r>
        <w:rPr>
          <w:rFonts w:asciiTheme="minorHAnsi" w:hAnsiTheme="minorHAnsi" w:cstheme="minorHAnsi"/>
        </w:rPr>
        <w:t>e les intéressés</w:t>
      </w:r>
      <w:r w:rsidRPr="008A2433">
        <w:rPr>
          <w:rFonts w:asciiTheme="minorHAnsi" w:hAnsiTheme="minorHAnsi" w:cstheme="minorHAnsi"/>
        </w:rPr>
        <w:t xml:space="preserve"> n’appartien</w:t>
      </w:r>
      <w:r>
        <w:rPr>
          <w:rFonts w:asciiTheme="minorHAnsi" w:hAnsiTheme="minorHAnsi" w:cstheme="minorHAnsi"/>
        </w:rPr>
        <w:t>nen</w:t>
      </w:r>
      <w:r w:rsidRPr="008A2433">
        <w:rPr>
          <w:rFonts w:asciiTheme="minorHAnsi" w:hAnsiTheme="minorHAnsi" w:cstheme="minorHAnsi"/>
        </w:rPr>
        <w:t>t pas à la structure participant au projet.</w:t>
      </w:r>
    </w:p>
    <w:p w14:paraId="70D9298B" w14:textId="77777777" w:rsidR="002F722C" w:rsidRPr="0039194B" w:rsidRDefault="002F722C" w:rsidP="002F722C">
      <w:pPr>
        <w:pStyle w:val="Sansinterligne"/>
        <w:spacing w:line="276" w:lineRule="auto"/>
        <w:ind w:left="644"/>
        <w:jc w:val="both"/>
        <w:rPr>
          <w:rFonts w:asciiTheme="minorHAnsi" w:eastAsia="Calibri" w:hAnsiTheme="minorHAnsi" w:cstheme="minorHAnsi"/>
          <w:sz w:val="22"/>
          <w:szCs w:val="22"/>
          <w:lang w:eastAsia="en-US"/>
        </w:rPr>
      </w:pPr>
      <w:r w:rsidRPr="0039194B">
        <w:rPr>
          <w:rFonts w:asciiTheme="minorHAnsi" w:eastAsia="Calibri" w:hAnsiTheme="minorHAnsi" w:cstheme="minorHAnsi"/>
          <w:sz w:val="22"/>
          <w:szCs w:val="22"/>
          <w:lang w:eastAsia="en-US"/>
        </w:rPr>
        <w:t>Les formations relevant des dispositifs de formation initiale ou continue ainsi tout autre formation éligible par ailleurs à un financement tel celui d’un fonds de formation spécifiquement dédié sont exclues du financement.</w:t>
      </w:r>
    </w:p>
    <w:p w14:paraId="561BAED5" w14:textId="77777777" w:rsidR="002F722C" w:rsidRPr="008A2433" w:rsidRDefault="002F722C" w:rsidP="002F722C">
      <w:pPr>
        <w:spacing w:line="276" w:lineRule="auto"/>
        <w:jc w:val="both"/>
        <w:rPr>
          <w:rFonts w:asciiTheme="minorHAnsi" w:hAnsiTheme="minorHAnsi" w:cstheme="minorHAnsi"/>
          <w:b/>
          <w:sz w:val="22"/>
          <w:szCs w:val="22"/>
          <w:u w:val="single"/>
        </w:rPr>
      </w:pPr>
    </w:p>
    <w:p w14:paraId="7F0F0C99" w14:textId="77777777" w:rsidR="002F722C" w:rsidRPr="00B35F9E" w:rsidRDefault="002F722C" w:rsidP="002F722C">
      <w:pPr>
        <w:pStyle w:val="Paragraphedeliste"/>
        <w:numPr>
          <w:ilvl w:val="0"/>
          <w:numId w:val="12"/>
        </w:numPr>
        <w:spacing w:after="0"/>
        <w:jc w:val="both"/>
        <w:rPr>
          <w:rFonts w:asciiTheme="minorHAnsi" w:hAnsiTheme="minorHAnsi" w:cstheme="minorHAnsi"/>
          <w:b/>
        </w:rPr>
      </w:pPr>
      <w:r w:rsidRPr="00B35F9E">
        <w:rPr>
          <w:rFonts w:asciiTheme="minorHAnsi" w:hAnsiTheme="minorHAnsi" w:cstheme="minorHAnsi"/>
          <w:b/>
        </w:rPr>
        <w:t>Indemnités kilométriques/nuitées</w:t>
      </w:r>
    </w:p>
    <w:p w14:paraId="7F634702" w14:textId="77777777" w:rsidR="002F722C" w:rsidRPr="008A2433" w:rsidRDefault="002F722C" w:rsidP="002F722C">
      <w:pPr>
        <w:pStyle w:val="Paragraphedeliste"/>
        <w:spacing w:after="0"/>
        <w:ind w:left="644"/>
        <w:jc w:val="both"/>
        <w:rPr>
          <w:rFonts w:asciiTheme="minorHAnsi" w:hAnsiTheme="minorHAnsi" w:cstheme="minorHAnsi"/>
        </w:rPr>
      </w:pPr>
      <w:r w:rsidRPr="008A2433">
        <w:rPr>
          <w:rFonts w:asciiTheme="minorHAnsi" w:hAnsiTheme="minorHAnsi" w:cstheme="minorHAnsi"/>
        </w:rPr>
        <w:t xml:space="preserve">Il convient de faire appel prioritairement aux compétences locales, en privilégiant un principe de proximité des intervenants par rapport au(x) lieu(x) de </w:t>
      </w:r>
      <w:r>
        <w:rPr>
          <w:rFonts w:asciiTheme="minorHAnsi" w:hAnsiTheme="minorHAnsi" w:cstheme="minorHAnsi"/>
        </w:rPr>
        <w:t xml:space="preserve">réalisation de </w:t>
      </w:r>
      <w:r w:rsidRPr="008A2433">
        <w:rPr>
          <w:rFonts w:asciiTheme="minorHAnsi" w:hAnsiTheme="minorHAnsi" w:cstheme="minorHAnsi"/>
        </w:rPr>
        <w:t>l’action. Cette démarche vise un double objectif de limitation des temps de trajets et frais de déplacements afférents, ainsi que de territorialisation de l’action et de connaissance, par les intervenants, du territoire et des publics auprès desquels ils interviennent.</w:t>
      </w:r>
    </w:p>
    <w:p w14:paraId="1EA81AA1" w14:textId="77777777" w:rsidR="002F722C" w:rsidRPr="008A2433" w:rsidRDefault="002F722C" w:rsidP="002F722C">
      <w:pPr>
        <w:pStyle w:val="Paragraphedeliste"/>
        <w:spacing w:after="0"/>
        <w:ind w:left="644"/>
        <w:jc w:val="both"/>
        <w:rPr>
          <w:rFonts w:asciiTheme="minorHAnsi" w:hAnsiTheme="minorHAnsi" w:cstheme="minorHAnsi"/>
          <w:b/>
          <w:u w:val="single"/>
        </w:rPr>
      </w:pPr>
    </w:p>
    <w:p w14:paraId="3212528E" w14:textId="77777777" w:rsidR="002F722C" w:rsidRPr="008A2433" w:rsidRDefault="002F722C" w:rsidP="002F722C">
      <w:pPr>
        <w:pStyle w:val="Paragraphedeliste"/>
        <w:spacing w:after="0"/>
        <w:ind w:left="644"/>
        <w:jc w:val="both"/>
        <w:rPr>
          <w:rFonts w:asciiTheme="minorHAnsi" w:hAnsiTheme="minorHAnsi" w:cstheme="minorHAnsi"/>
        </w:rPr>
      </w:pPr>
      <w:r>
        <w:rPr>
          <w:rFonts w:asciiTheme="minorHAnsi" w:hAnsiTheme="minorHAnsi" w:cstheme="minorHAnsi"/>
        </w:rPr>
        <w:t>Les indemnités kilométriques</w:t>
      </w:r>
      <w:r w:rsidRPr="008A2433">
        <w:rPr>
          <w:rFonts w:asciiTheme="minorHAnsi" w:hAnsiTheme="minorHAnsi" w:cstheme="minorHAnsi"/>
        </w:rPr>
        <w:t xml:space="preserve"> peuvent être</w:t>
      </w:r>
      <w:r>
        <w:rPr>
          <w:rFonts w:asciiTheme="minorHAnsi" w:hAnsiTheme="minorHAnsi" w:cstheme="minorHAnsi"/>
        </w:rPr>
        <w:t xml:space="preserve">, le cas échéant, </w:t>
      </w:r>
      <w:r w:rsidRPr="008A2433">
        <w:rPr>
          <w:rFonts w:asciiTheme="minorHAnsi" w:hAnsiTheme="minorHAnsi" w:cstheme="minorHAnsi"/>
        </w:rPr>
        <w:t>financées à la hauteur du barème fiscal en vigueur. Les nuitées</w:t>
      </w:r>
      <w:r>
        <w:rPr>
          <w:rFonts w:asciiTheme="minorHAnsi" w:hAnsiTheme="minorHAnsi" w:cstheme="minorHAnsi"/>
        </w:rPr>
        <w:t>,</w:t>
      </w:r>
      <w:r w:rsidRPr="008A2433">
        <w:rPr>
          <w:rFonts w:asciiTheme="minorHAnsi" w:hAnsiTheme="minorHAnsi" w:cstheme="minorHAnsi"/>
        </w:rPr>
        <w:t xml:space="preserve"> </w:t>
      </w:r>
      <w:r>
        <w:rPr>
          <w:rFonts w:asciiTheme="minorHAnsi" w:hAnsiTheme="minorHAnsi" w:cstheme="minorHAnsi"/>
        </w:rPr>
        <w:t>quant à elles, ne sont pas éligibles au financement.</w:t>
      </w:r>
    </w:p>
    <w:p w14:paraId="03F5D0AE" w14:textId="77777777" w:rsidR="002F722C" w:rsidRPr="008A2433" w:rsidRDefault="002F722C" w:rsidP="002F722C">
      <w:pPr>
        <w:pStyle w:val="Paragraphedeliste"/>
        <w:spacing w:after="0"/>
        <w:ind w:left="644"/>
        <w:jc w:val="both"/>
        <w:rPr>
          <w:rFonts w:asciiTheme="minorHAnsi" w:hAnsiTheme="minorHAnsi" w:cstheme="minorHAnsi"/>
        </w:rPr>
      </w:pPr>
    </w:p>
    <w:p w14:paraId="08535471" w14:textId="77777777" w:rsidR="002F722C" w:rsidRPr="00186570" w:rsidRDefault="002F722C" w:rsidP="002F722C">
      <w:pPr>
        <w:pStyle w:val="Sansinterligne"/>
        <w:numPr>
          <w:ilvl w:val="0"/>
          <w:numId w:val="15"/>
        </w:numPr>
        <w:spacing w:line="276" w:lineRule="auto"/>
        <w:jc w:val="both"/>
        <w:rPr>
          <w:rFonts w:asciiTheme="minorHAnsi" w:hAnsiTheme="minorHAnsi" w:cstheme="minorHAnsi"/>
          <w:sz w:val="22"/>
          <w:szCs w:val="22"/>
        </w:rPr>
      </w:pPr>
      <w:r w:rsidRPr="00186570">
        <w:rPr>
          <w:rFonts w:asciiTheme="minorHAnsi" w:hAnsiTheme="minorHAnsi" w:cstheme="minorHAnsi"/>
          <w:b/>
          <w:sz w:val="22"/>
          <w:szCs w:val="22"/>
        </w:rPr>
        <w:t xml:space="preserve">Fabrication d’outils/supports de communication </w:t>
      </w:r>
    </w:p>
    <w:p w14:paraId="7FDB337C" w14:textId="77777777" w:rsidR="002F722C" w:rsidRPr="008A2433" w:rsidRDefault="002F722C" w:rsidP="002F722C">
      <w:pPr>
        <w:pStyle w:val="Sansinterligne"/>
        <w:spacing w:line="276" w:lineRule="auto"/>
        <w:ind w:left="644"/>
        <w:jc w:val="both"/>
        <w:rPr>
          <w:rFonts w:asciiTheme="minorHAnsi" w:hAnsiTheme="minorHAnsi" w:cstheme="minorHAnsi"/>
          <w:b/>
          <w:sz w:val="22"/>
          <w:szCs w:val="22"/>
        </w:rPr>
      </w:pPr>
      <w:r w:rsidRPr="008A2433">
        <w:rPr>
          <w:rFonts w:asciiTheme="minorHAnsi" w:hAnsiTheme="minorHAnsi" w:cstheme="minorHAnsi"/>
          <w:sz w:val="22"/>
          <w:szCs w:val="22"/>
        </w:rPr>
        <w:t xml:space="preserve">L’utilisation des </w:t>
      </w:r>
      <w:r w:rsidRPr="008A2433">
        <w:rPr>
          <w:rFonts w:asciiTheme="minorHAnsi" w:hAnsiTheme="minorHAnsi" w:cstheme="minorHAnsi"/>
          <w:b/>
          <w:sz w:val="22"/>
          <w:szCs w:val="22"/>
        </w:rPr>
        <w:t>outils nationaux</w:t>
      </w:r>
      <w:r w:rsidRPr="008A2433">
        <w:rPr>
          <w:rFonts w:asciiTheme="minorHAnsi" w:hAnsiTheme="minorHAnsi" w:cstheme="minorHAnsi"/>
          <w:sz w:val="22"/>
          <w:szCs w:val="22"/>
        </w:rPr>
        <w:t xml:space="preserve"> doit être </w:t>
      </w:r>
      <w:r w:rsidRPr="008A2433">
        <w:rPr>
          <w:rFonts w:asciiTheme="minorHAnsi" w:hAnsiTheme="minorHAnsi" w:cstheme="minorHAnsi"/>
          <w:b/>
          <w:sz w:val="22"/>
          <w:szCs w:val="22"/>
        </w:rPr>
        <w:t xml:space="preserve">priorisée. </w:t>
      </w:r>
      <w:r w:rsidRPr="008A2433">
        <w:rPr>
          <w:rFonts w:asciiTheme="minorHAnsi" w:hAnsiTheme="minorHAnsi" w:cstheme="minorHAnsi"/>
          <w:sz w:val="22"/>
          <w:szCs w:val="22"/>
        </w:rPr>
        <w:t xml:space="preserve">Le matériel de communication « </w:t>
      </w:r>
      <w:r>
        <w:rPr>
          <w:rFonts w:asciiTheme="minorHAnsi" w:hAnsiTheme="minorHAnsi" w:cstheme="minorHAnsi"/>
          <w:sz w:val="22"/>
          <w:szCs w:val="22"/>
        </w:rPr>
        <w:t>Moi</w:t>
      </w:r>
      <w:r w:rsidRPr="008A2433">
        <w:rPr>
          <w:rFonts w:asciiTheme="minorHAnsi" w:hAnsiTheme="minorHAnsi" w:cstheme="minorHAnsi"/>
          <w:sz w:val="22"/>
          <w:szCs w:val="22"/>
        </w:rPr>
        <w:t>s</w:t>
      </w:r>
      <w:r>
        <w:rPr>
          <w:rFonts w:asciiTheme="minorHAnsi" w:hAnsiTheme="minorHAnsi" w:cstheme="minorHAnsi"/>
          <w:sz w:val="22"/>
          <w:szCs w:val="22"/>
        </w:rPr>
        <w:t xml:space="preserve"> </w:t>
      </w:r>
      <w:r w:rsidRPr="008A2433">
        <w:rPr>
          <w:rFonts w:asciiTheme="minorHAnsi" w:hAnsiTheme="minorHAnsi" w:cstheme="minorHAnsi"/>
          <w:sz w:val="22"/>
          <w:szCs w:val="22"/>
        </w:rPr>
        <w:t>sans Tabac</w:t>
      </w:r>
      <w:r>
        <w:rPr>
          <w:rFonts w:asciiTheme="minorHAnsi" w:hAnsiTheme="minorHAnsi" w:cstheme="minorHAnsi"/>
          <w:sz w:val="22"/>
          <w:szCs w:val="22"/>
        </w:rPr>
        <w:t xml:space="preserve"> </w:t>
      </w:r>
      <w:r w:rsidRPr="008A2433">
        <w:rPr>
          <w:rFonts w:asciiTheme="minorHAnsi" w:hAnsiTheme="minorHAnsi" w:cstheme="minorHAnsi"/>
          <w:sz w:val="22"/>
          <w:szCs w:val="22"/>
        </w:rPr>
        <w:t>» est mis à disposition des porteurs de projets par Santé Publique France.</w:t>
      </w:r>
    </w:p>
    <w:p w14:paraId="17532458" w14:textId="77777777" w:rsidR="002F722C" w:rsidRPr="008A2433" w:rsidRDefault="002F722C" w:rsidP="002F722C">
      <w:pPr>
        <w:pStyle w:val="Sansinterligne"/>
        <w:spacing w:line="276" w:lineRule="auto"/>
        <w:ind w:left="786"/>
        <w:jc w:val="both"/>
        <w:rPr>
          <w:rFonts w:asciiTheme="minorHAnsi" w:hAnsiTheme="minorHAnsi" w:cstheme="minorHAnsi"/>
          <w:b/>
          <w:sz w:val="22"/>
          <w:szCs w:val="22"/>
        </w:rPr>
      </w:pPr>
    </w:p>
    <w:p w14:paraId="6BA60707" w14:textId="77777777" w:rsidR="002F722C" w:rsidRDefault="002F722C" w:rsidP="002F722C">
      <w:pPr>
        <w:pStyle w:val="Sansinterligne"/>
        <w:spacing w:line="276" w:lineRule="auto"/>
        <w:ind w:left="284" w:firstLine="360"/>
        <w:jc w:val="both"/>
        <w:rPr>
          <w:rFonts w:asciiTheme="minorHAnsi" w:hAnsiTheme="minorHAnsi" w:cstheme="minorHAnsi"/>
          <w:sz w:val="22"/>
          <w:szCs w:val="22"/>
        </w:rPr>
      </w:pPr>
      <w:r>
        <w:rPr>
          <w:rFonts w:asciiTheme="minorHAnsi" w:hAnsiTheme="minorHAnsi" w:cstheme="minorHAnsi"/>
          <w:sz w:val="22"/>
          <w:szCs w:val="22"/>
        </w:rPr>
        <w:t>Ainsi, le financement dans ce cadre sera possible uniquement pour :</w:t>
      </w:r>
    </w:p>
    <w:p w14:paraId="5B68872F" w14:textId="77777777" w:rsidR="002F722C" w:rsidRPr="008A2433" w:rsidRDefault="002F722C" w:rsidP="002F722C">
      <w:pPr>
        <w:pStyle w:val="Sansinterligne"/>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L</w:t>
      </w:r>
      <w:r w:rsidRPr="008A2433">
        <w:rPr>
          <w:rFonts w:asciiTheme="minorHAnsi" w:hAnsiTheme="minorHAnsi" w:cstheme="minorHAnsi"/>
          <w:sz w:val="22"/>
          <w:szCs w:val="22"/>
        </w:rPr>
        <w:t xml:space="preserve">a fabrication et la diffusion d’outils/supports de </w:t>
      </w:r>
      <w:r>
        <w:rPr>
          <w:rFonts w:asciiTheme="minorHAnsi" w:hAnsiTheme="minorHAnsi" w:cstheme="minorHAnsi"/>
          <w:sz w:val="22"/>
          <w:szCs w:val="22"/>
        </w:rPr>
        <w:t>communication dans la mesure où l</w:t>
      </w:r>
      <w:r w:rsidRPr="008A2433">
        <w:rPr>
          <w:rFonts w:asciiTheme="minorHAnsi" w:hAnsiTheme="minorHAnsi" w:cstheme="minorHAnsi"/>
          <w:sz w:val="22"/>
          <w:szCs w:val="22"/>
        </w:rPr>
        <w:t xml:space="preserve">es outils/supports n’existent pas (cas particulier </w:t>
      </w:r>
      <w:r w:rsidRPr="00833A9A">
        <w:rPr>
          <w:rFonts w:asciiTheme="minorHAnsi" w:hAnsiTheme="minorHAnsi" w:cstheme="minorHAnsi"/>
          <w:sz w:val="22"/>
          <w:szCs w:val="22"/>
        </w:rPr>
        <w:t>des DOM</w:t>
      </w:r>
      <w:r w:rsidRPr="008A2433">
        <w:rPr>
          <w:rFonts w:asciiTheme="minorHAnsi" w:hAnsiTheme="minorHAnsi" w:cstheme="minorHAnsi"/>
          <w:sz w:val="22"/>
          <w:szCs w:val="22"/>
        </w:rPr>
        <w:t>)</w:t>
      </w:r>
      <w:r>
        <w:rPr>
          <w:rFonts w:asciiTheme="minorHAnsi" w:hAnsiTheme="minorHAnsi" w:cstheme="minorHAnsi"/>
          <w:sz w:val="22"/>
          <w:szCs w:val="22"/>
        </w:rPr>
        <w:t xml:space="preserve"> et qu’elles s’accompagnent </w:t>
      </w:r>
      <w:r w:rsidRPr="008A2433">
        <w:rPr>
          <w:rFonts w:asciiTheme="minorHAnsi" w:hAnsiTheme="minorHAnsi" w:cstheme="minorHAnsi"/>
          <w:sz w:val="22"/>
          <w:szCs w:val="22"/>
        </w:rPr>
        <w:t>d’actions de proximité ;</w:t>
      </w:r>
    </w:p>
    <w:p w14:paraId="541708CA" w14:textId="5B128E04" w:rsidR="002F722C" w:rsidRDefault="002F722C" w:rsidP="002F722C">
      <w:pPr>
        <w:pStyle w:val="Paragraphedeliste"/>
        <w:numPr>
          <w:ilvl w:val="0"/>
          <w:numId w:val="3"/>
        </w:numPr>
        <w:jc w:val="both"/>
        <w:rPr>
          <w:rFonts w:asciiTheme="minorHAnsi" w:hAnsiTheme="minorHAnsi" w:cstheme="minorHAnsi"/>
        </w:rPr>
      </w:pPr>
      <w:r w:rsidRPr="00E72EAA">
        <w:rPr>
          <w:rFonts w:asciiTheme="minorHAnsi" w:hAnsiTheme="minorHAnsi" w:cstheme="minorHAnsi"/>
        </w:rPr>
        <w:t>La fabrication de supports spécifiques, destinés à informer de la tenue d’actions collectives de proximité et d’actions événementielles (</w:t>
      </w:r>
      <w:r w:rsidR="001A6053" w:rsidRPr="00E72EAA">
        <w:rPr>
          <w:rFonts w:asciiTheme="minorHAnsi" w:hAnsiTheme="minorHAnsi" w:cstheme="minorHAnsi"/>
        </w:rPr>
        <w:t>ex :</w:t>
      </w:r>
      <w:r w:rsidRPr="00E72EAA">
        <w:rPr>
          <w:rFonts w:asciiTheme="minorHAnsi" w:hAnsiTheme="minorHAnsi" w:cstheme="minorHAnsi"/>
        </w:rPr>
        <w:t xml:space="preserve"> invitation à des ateliers ou à un forum). </w:t>
      </w:r>
    </w:p>
    <w:p w14:paraId="12B90ABF" w14:textId="77777777" w:rsidR="002F722C" w:rsidRPr="00E72EAA" w:rsidRDefault="002F722C" w:rsidP="002F722C">
      <w:pPr>
        <w:spacing w:line="276" w:lineRule="auto"/>
        <w:jc w:val="both"/>
        <w:rPr>
          <w:rFonts w:asciiTheme="minorHAnsi" w:hAnsiTheme="minorHAnsi" w:cstheme="minorHAnsi"/>
          <w:sz w:val="22"/>
          <w:szCs w:val="22"/>
          <w:highlight w:val="yellow"/>
        </w:rPr>
      </w:pPr>
    </w:p>
    <w:p w14:paraId="5FDE014D" w14:textId="77777777" w:rsidR="002F722C" w:rsidRPr="00833A9A" w:rsidRDefault="002F722C" w:rsidP="002F722C">
      <w:pPr>
        <w:pStyle w:val="Paragraphedeliste"/>
        <w:numPr>
          <w:ilvl w:val="0"/>
          <w:numId w:val="15"/>
        </w:numPr>
        <w:spacing w:after="0"/>
        <w:jc w:val="both"/>
        <w:rPr>
          <w:rFonts w:asciiTheme="minorHAnsi" w:hAnsiTheme="minorHAnsi" w:cstheme="minorHAnsi"/>
        </w:rPr>
      </w:pPr>
      <w:r w:rsidRPr="00833A9A">
        <w:rPr>
          <w:rFonts w:asciiTheme="minorHAnsi" w:hAnsiTheme="minorHAnsi" w:cstheme="minorHAnsi"/>
          <w:b/>
        </w:rPr>
        <w:lastRenderedPageBreak/>
        <w:t>Testeurs de CO (mesureur de monoxyde de carbone)</w:t>
      </w:r>
    </w:p>
    <w:p w14:paraId="62E4BE7D" w14:textId="77777777" w:rsidR="002F722C" w:rsidRPr="00833A9A" w:rsidRDefault="002F722C" w:rsidP="002F722C">
      <w:pPr>
        <w:pStyle w:val="Sansinterligne"/>
        <w:spacing w:line="276" w:lineRule="auto"/>
        <w:ind w:left="720"/>
        <w:jc w:val="both"/>
        <w:rPr>
          <w:rFonts w:asciiTheme="minorHAnsi" w:hAnsiTheme="minorHAnsi" w:cstheme="minorHAnsi"/>
          <w:sz w:val="22"/>
          <w:szCs w:val="22"/>
        </w:rPr>
      </w:pPr>
      <w:r>
        <w:rPr>
          <w:rFonts w:asciiTheme="minorHAnsi" w:hAnsiTheme="minorHAnsi" w:cstheme="minorHAnsi"/>
          <w:sz w:val="22"/>
          <w:szCs w:val="22"/>
        </w:rPr>
        <w:t>Le f</w:t>
      </w:r>
      <w:r w:rsidRPr="00833A9A">
        <w:rPr>
          <w:rFonts w:asciiTheme="minorHAnsi" w:hAnsiTheme="minorHAnsi" w:cstheme="minorHAnsi"/>
          <w:sz w:val="22"/>
          <w:szCs w:val="22"/>
        </w:rPr>
        <w:t xml:space="preserve">inancement </w:t>
      </w:r>
      <w:r>
        <w:rPr>
          <w:rFonts w:asciiTheme="minorHAnsi" w:hAnsiTheme="minorHAnsi" w:cstheme="minorHAnsi"/>
          <w:sz w:val="22"/>
          <w:szCs w:val="22"/>
        </w:rPr>
        <w:t xml:space="preserve">est </w:t>
      </w:r>
      <w:r w:rsidRPr="00833A9A">
        <w:rPr>
          <w:rFonts w:asciiTheme="minorHAnsi" w:hAnsiTheme="minorHAnsi" w:cstheme="minorHAnsi"/>
          <w:sz w:val="22"/>
          <w:szCs w:val="22"/>
        </w:rPr>
        <w:t>possible</w:t>
      </w:r>
      <w:r>
        <w:rPr>
          <w:rFonts w:asciiTheme="minorHAnsi" w:hAnsiTheme="minorHAnsi" w:cstheme="minorHAnsi"/>
          <w:sz w:val="22"/>
          <w:szCs w:val="22"/>
        </w:rPr>
        <w:t xml:space="preserve">, </w:t>
      </w:r>
      <w:r w:rsidRPr="00833A9A">
        <w:rPr>
          <w:rFonts w:asciiTheme="minorHAnsi" w:hAnsiTheme="minorHAnsi" w:cstheme="minorHAnsi"/>
          <w:b/>
          <w:sz w:val="22"/>
          <w:szCs w:val="22"/>
        </w:rPr>
        <w:t>dans le</w:t>
      </w:r>
      <w:r>
        <w:rPr>
          <w:rFonts w:asciiTheme="minorHAnsi" w:hAnsiTheme="minorHAnsi" w:cstheme="minorHAnsi"/>
          <w:b/>
          <w:sz w:val="22"/>
          <w:szCs w:val="22"/>
        </w:rPr>
        <w:t xml:space="preserve"> cadre</w:t>
      </w:r>
      <w:r w:rsidRPr="00833A9A">
        <w:rPr>
          <w:rFonts w:asciiTheme="minorHAnsi" w:hAnsiTheme="minorHAnsi" w:cstheme="minorHAnsi"/>
          <w:b/>
          <w:sz w:val="22"/>
          <w:szCs w:val="22"/>
        </w:rPr>
        <w:t xml:space="preserve"> </w:t>
      </w:r>
      <w:r>
        <w:rPr>
          <w:rFonts w:asciiTheme="minorHAnsi" w:hAnsiTheme="minorHAnsi" w:cstheme="minorHAnsi"/>
          <w:b/>
          <w:sz w:val="22"/>
          <w:szCs w:val="22"/>
        </w:rPr>
        <w:t>d’</w:t>
      </w:r>
      <w:r w:rsidRPr="00833A9A">
        <w:rPr>
          <w:rFonts w:asciiTheme="minorHAnsi" w:hAnsiTheme="minorHAnsi" w:cstheme="minorHAnsi"/>
          <w:b/>
          <w:sz w:val="22"/>
          <w:szCs w:val="22"/>
        </w:rPr>
        <w:t>actions d’accompagnement de sevrage</w:t>
      </w:r>
      <w:r>
        <w:rPr>
          <w:rFonts w:asciiTheme="minorHAnsi" w:hAnsiTheme="minorHAnsi" w:cstheme="minorHAnsi"/>
          <w:b/>
          <w:sz w:val="22"/>
          <w:szCs w:val="22"/>
        </w:rPr>
        <w:t xml:space="preserve">, </w:t>
      </w:r>
      <w:r w:rsidRPr="00833A9A">
        <w:rPr>
          <w:rFonts w:asciiTheme="minorHAnsi" w:hAnsiTheme="minorHAnsi" w:cstheme="minorHAnsi"/>
          <w:b/>
          <w:sz w:val="22"/>
          <w:szCs w:val="22"/>
        </w:rPr>
        <w:t>uniquement</w:t>
      </w:r>
      <w:r w:rsidRPr="00833A9A">
        <w:rPr>
          <w:rFonts w:asciiTheme="minorHAnsi" w:hAnsiTheme="minorHAnsi" w:cstheme="minorHAnsi"/>
          <w:sz w:val="22"/>
          <w:szCs w:val="22"/>
        </w:rPr>
        <w:t xml:space="preserve"> lors de la 1</w:t>
      </w:r>
      <w:r w:rsidRPr="00833A9A">
        <w:rPr>
          <w:rFonts w:asciiTheme="minorHAnsi" w:hAnsiTheme="minorHAnsi" w:cstheme="minorHAnsi"/>
          <w:sz w:val="22"/>
          <w:szCs w:val="22"/>
          <w:vertAlign w:val="superscript"/>
        </w:rPr>
        <w:t>ère</w:t>
      </w:r>
      <w:r w:rsidRPr="00833A9A">
        <w:rPr>
          <w:rFonts w:asciiTheme="minorHAnsi" w:hAnsiTheme="minorHAnsi" w:cstheme="minorHAnsi"/>
          <w:sz w:val="22"/>
          <w:szCs w:val="22"/>
        </w:rPr>
        <w:t xml:space="preserve"> demande de financement d’un promoteur et pour un seul appareil, dans la limite d’un montant forfaitaire maximal de 500 euros</w:t>
      </w:r>
      <w:r>
        <w:rPr>
          <w:rFonts w:asciiTheme="minorHAnsi" w:hAnsiTheme="minorHAnsi" w:cstheme="minorHAnsi"/>
          <w:sz w:val="22"/>
          <w:szCs w:val="22"/>
        </w:rPr>
        <w:t>. Les embouts des testeurs ne sont pas financés.</w:t>
      </w:r>
      <w:r w:rsidRPr="00833A9A">
        <w:rPr>
          <w:rFonts w:asciiTheme="minorHAnsi" w:hAnsiTheme="minorHAnsi" w:cstheme="minorHAnsi"/>
          <w:sz w:val="22"/>
          <w:szCs w:val="22"/>
        </w:rPr>
        <w:t xml:space="preserve"> </w:t>
      </w:r>
    </w:p>
    <w:p w14:paraId="7C6CA13D" w14:textId="77777777" w:rsidR="002F722C" w:rsidRPr="008A2433" w:rsidRDefault="002F722C" w:rsidP="002F722C">
      <w:pPr>
        <w:spacing w:line="276" w:lineRule="auto"/>
        <w:jc w:val="both"/>
        <w:rPr>
          <w:rFonts w:asciiTheme="minorHAnsi" w:hAnsiTheme="minorHAnsi" w:cstheme="minorHAnsi"/>
          <w:sz w:val="22"/>
          <w:szCs w:val="22"/>
        </w:rPr>
      </w:pPr>
    </w:p>
    <w:p w14:paraId="6E72AD93" w14:textId="77777777" w:rsidR="002F722C" w:rsidRPr="008A2433" w:rsidRDefault="002F722C" w:rsidP="002F722C">
      <w:pPr>
        <w:pStyle w:val="Paragraphedeliste"/>
        <w:numPr>
          <w:ilvl w:val="0"/>
          <w:numId w:val="14"/>
        </w:numPr>
        <w:pBdr>
          <w:top w:val="single" w:sz="24" w:space="0" w:color="DBE5F1"/>
          <w:left w:val="single" w:sz="24" w:space="0" w:color="DBE5F1"/>
          <w:bottom w:val="single" w:sz="24" w:space="0" w:color="DBE5F1"/>
          <w:right w:val="single" w:sz="24" w:space="0" w:color="DBE5F1"/>
        </w:pBdr>
        <w:shd w:val="clear" w:color="auto" w:fill="DBE5F1"/>
        <w:spacing w:before="200" w:after="100" w:afterAutospacing="1"/>
        <w:jc w:val="both"/>
        <w:outlineLvl w:val="1"/>
        <w:rPr>
          <w:rFonts w:asciiTheme="minorHAnsi" w:hAnsiTheme="minorHAnsi" w:cstheme="minorHAnsi"/>
          <w:b/>
          <w:bCs/>
          <w:iCs/>
        </w:rPr>
      </w:pPr>
      <w:bookmarkStart w:id="1" w:name="_Toc532909390"/>
      <w:r w:rsidRPr="008A2433">
        <w:rPr>
          <w:rFonts w:asciiTheme="minorHAnsi" w:hAnsiTheme="minorHAnsi" w:cstheme="minorHAnsi"/>
          <w:b/>
          <w:bCs/>
          <w:iCs/>
        </w:rPr>
        <w:t>SUIVI ET EVALUATION DU PROJET/DES ACTIONS</w:t>
      </w:r>
      <w:bookmarkEnd w:id="1"/>
    </w:p>
    <w:p w14:paraId="4079C987" w14:textId="77777777" w:rsidR="002F722C" w:rsidRPr="008A2433" w:rsidRDefault="002F722C" w:rsidP="002F722C">
      <w:pPr>
        <w:spacing w:after="200" w:line="276" w:lineRule="auto"/>
        <w:jc w:val="both"/>
        <w:rPr>
          <w:rFonts w:asciiTheme="minorHAnsi" w:hAnsiTheme="minorHAnsi" w:cstheme="minorHAnsi"/>
          <w:sz w:val="22"/>
          <w:szCs w:val="22"/>
        </w:rPr>
      </w:pPr>
      <w:r w:rsidRPr="008A2433">
        <w:rPr>
          <w:rFonts w:asciiTheme="minorHAnsi" w:hAnsiTheme="minorHAnsi" w:cstheme="minorHAnsi"/>
          <w:b/>
          <w:bCs/>
          <w:sz w:val="22"/>
          <w:szCs w:val="22"/>
        </w:rPr>
        <w:t xml:space="preserve"> </w:t>
      </w:r>
      <w:r w:rsidRPr="008A2433">
        <w:rPr>
          <w:rFonts w:asciiTheme="minorHAnsi" w:hAnsiTheme="minorHAnsi" w:cstheme="minorHAnsi"/>
          <w:sz w:val="22"/>
          <w:szCs w:val="22"/>
        </w:rPr>
        <w:t>L’évaluation globale de l’impact de l’opération «</w:t>
      </w:r>
      <w:r>
        <w:rPr>
          <w:rFonts w:asciiTheme="minorHAnsi" w:hAnsiTheme="minorHAnsi" w:cstheme="minorHAnsi"/>
          <w:sz w:val="22"/>
          <w:szCs w:val="22"/>
        </w:rPr>
        <w:t xml:space="preserve"> Moi</w:t>
      </w:r>
      <w:r w:rsidRPr="008A2433">
        <w:rPr>
          <w:rFonts w:asciiTheme="minorHAnsi" w:hAnsiTheme="minorHAnsi" w:cstheme="minorHAnsi"/>
          <w:sz w:val="22"/>
          <w:szCs w:val="22"/>
        </w:rPr>
        <w:t>s sans tabac</w:t>
      </w:r>
      <w:r>
        <w:rPr>
          <w:rFonts w:asciiTheme="minorHAnsi" w:hAnsiTheme="minorHAnsi" w:cstheme="minorHAnsi"/>
          <w:sz w:val="22"/>
          <w:szCs w:val="22"/>
        </w:rPr>
        <w:t xml:space="preserve"> </w:t>
      </w:r>
      <w:r w:rsidRPr="008A2433">
        <w:rPr>
          <w:rFonts w:asciiTheme="minorHAnsi" w:hAnsiTheme="minorHAnsi" w:cstheme="minorHAnsi"/>
          <w:sz w:val="22"/>
          <w:szCs w:val="22"/>
        </w:rPr>
        <w:t xml:space="preserve">» est pilotée par Santé Publique France. </w:t>
      </w:r>
    </w:p>
    <w:p w14:paraId="1B3513E4" w14:textId="77777777" w:rsidR="002F722C" w:rsidRPr="008A2433" w:rsidRDefault="002F722C" w:rsidP="002F722C">
      <w:pPr>
        <w:pBdr>
          <w:bottom w:val="single" w:sz="4" w:space="2" w:color="auto"/>
        </w:pBdr>
        <w:spacing w:line="276" w:lineRule="auto"/>
        <w:jc w:val="both"/>
        <w:rPr>
          <w:rFonts w:asciiTheme="minorHAnsi" w:hAnsiTheme="minorHAnsi" w:cstheme="minorHAnsi"/>
          <w:bCs/>
          <w:i/>
          <w:sz w:val="22"/>
          <w:szCs w:val="22"/>
        </w:rPr>
      </w:pPr>
      <w:r w:rsidRPr="008A2433">
        <w:rPr>
          <w:rFonts w:asciiTheme="minorHAnsi" w:hAnsiTheme="minorHAnsi" w:cstheme="minorHAnsi"/>
          <w:sz w:val="22"/>
          <w:szCs w:val="22"/>
        </w:rPr>
        <w:t xml:space="preserve">Chaque projet et actions doit (vent) </w:t>
      </w:r>
      <w:r w:rsidRPr="008A2433">
        <w:rPr>
          <w:rFonts w:asciiTheme="minorHAnsi" w:hAnsiTheme="minorHAnsi" w:cstheme="minorHAnsi"/>
          <w:b/>
          <w:sz w:val="22"/>
          <w:szCs w:val="22"/>
        </w:rPr>
        <w:t xml:space="preserve">obligatoirement </w:t>
      </w:r>
      <w:r w:rsidRPr="008A2433">
        <w:rPr>
          <w:rFonts w:asciiTheme="minorHAnsi" w:hAnsiTheme="minorHAnsi" w:cstheme="minorHAnsi"/>
          <w:sz w:val="22"/>
          <w:szCs w:val="22"/>
        </w:rPr>
        <w:t xml:space="preserve">faire l’objet d’un suivi et d’une </w:t>
      </w:r>
      <w:r w:rsidRPr="008A2433">
        <w:rPr>
          <w:rFonts w:asciiTheme="minorHAnsi" w:hAnsiTheme="minorHAnsi" w:cstheme="minorHAnsi"/>
          <w:b/>
          <w:sz w:val="22"/>
          <w:szCs w:val="22"/>
        </w:rPr>
        <w:t>évaluation</w:t>
      </w:r>
      <w:r w:rsidRPr="008A2433">
        <w:rPr>
          <w:rFonts w:asciiTheme="minorHAnsi" w:hAnsiTheme="minorHAnsi" w:cstheme="minorHAnsi"/>
          <w:sz w:val="22"/>
          <w:szCs w:val="22"/>
        </w:rPr>
        <w:t xml:space="preserve"> dès lors qu’il/elles ont </w:t>
      </w:r>
      <w:r w:rsidRPr="008A2433">
        <w:rPr>
          <w:rFonts w:asciiTheme="minorHAnsi" w:hAnsiTheme="minorHAnsi" w:cstheme="minorHAnsi"/>
          <w:b/>
          <w:sz w:val="22"/>
          <w:szCs w:val="22"/>
        </w:rPr>
        <w:t>reçu un financement (partiel ou intégral) de l’Assurance Maladie</w:t>
      </w:r>
      <w:r w:rsidRPr="008A2433">
        <w:rPr>
          <w:rFonts w:asciiTheme="minorHAnsi" w:hAnsiTheme="minorHAnsi" w:cstheme="minorHAnsi"/>
          <w:sz w:val="22"/>
          <w:szCs w:val="22"/>
        </w:rPr>
        <w:t xml:space="preserve"> </w:t>
      </w:r>
    </w:p>
    <w:p w14:paraId="5E48CF1E" w14:textId="77777777" w:rsidR="002F722C" w:rsidRDefault="002F722C" w:rsidP="002F722C">
      <w:pPr>
        <w:pBdr>
          <w:bottom w:val="single" w:sz="4" w:space="2" w:color="auto"/>
        </w:pBdr>
        <w:spacing w:line="276" w:lineRule="auto"/>
        <w:jc w:val="both"/>
        <w:rPr>
          <w:rFonts w:asciiTheme="minorHAnsi" w:hAnsiTheme="minorHAnsi" w:cstheme="minorHAnsi"/>
          <w:b/>
          <w:bCs/>
          <w:sz w:val="22"/>
          <w:szCs w:val="22"/>
        </w:rPr>
      </w:pPr>
    </w:p>
    <w:p w14:paraId="2A3EA211" w14:textId="77777777" w:rsidR="002F722C" w:rsidRPr="008A2433" w:rsidRDefault="002F722C" w:rsidP="002F722C">
      <w:pPr>
        <w:spacing w:line="276" w:lineRule="auto"/>
        <w:jc w:val="both"/>
        <w:rPr>
          <w:rFonts w:asciiTheme="minorHAnsi" w:hAnsiTheme="minorHAnsi" w:cstheme="minorHAnsi"/>
          <w:sz w:val="22"/>
          <w:szCs w:val="22"/>
        </w:rPr>
      </w:pPr>
    </w:p>
    <w:p w14:paraId="3FDC3CCB" w14:textId="77777777" w:rsidR="002F722C" w:rsidRPr="00493A23" w:rsidRDefault="002F722C" w:rsidP="002F722C">
      <w:pPr>
        <w:spacing w:line="276" w:lineRule="auto"/>
        <w:jc w:val="both"/>
        <w:rPr>
          <w:rFonts w:asciiTheme="minorHAnsi" w:hAnsiTheme="minorHAnsi" w:cstheme="minorHAnsi"/>
          <w:sz w:val="22"/>
          <w:szCs w:val="22"/>
        </w:rPr>
      </w:pPr>
      <w:r w:rsidRPr="00493A23">
        <w:rPr>
          <w:rFonts w:asciiTheme="minorHAnsi" w:hAnsiTheme="minorHAnsi" w:cstheme="minorHAnsi"/>
          <w:sz w:val="22"/>
          <w:szCs w:val="22"/>
        </w:rPr>
        <w:t>Le suivi et l’évaluation de l’action doivent être prévus dès sa conception.</w:t>
      </w:r>
    </w:p>
    <w:p w14:paraId="7F1510AF" w14:textId="77777777" w:rsidR="002F722C" w:rsidRPr="005D6CC5" w:rsidRDefault="002F722C" w:rsidP="002F722C">
      <w:pPr>
        <w:spacing w:line="276" w:lineRule="auto"/>
        <w:jc w:val="both"/>
        <w:rPr>
          <w:rFonts w:asciiTheme="minorHAnsi" w:hAnsiTheme="minorHAnsi" w:cstheme="minorHAnsi"/>
          <w:sz w:val="22"/>
          <w:szCs w:val="22"/>
        </w:rPr>
      </w:pPr>
      <w:r w:rsidRPr="005D6CC5">
        <w:rPr>
          <w:rFonts w:asciiTheme="minorHAnsi" w:hAnsiTheme="minorHAnsi" w:cstheme="minorHAnsi"/>
          <w:sz w:val="22"/>
          <w:szCs w:val="22"/>
        </w:rPr>
        <w:t>Le coût de l’évaluation doit être raisonnable et en tout état de cause de pas dépasser 5% du montant de projet financé par l’Assurance maladie.</w:t>
      </w:r>
    </w:p>
    <w:p w14:paraId="662DFAB7" w14:textId="77777777" w:rsidR="002F722C" w:rsidRPr="008A2433" w:rsidRDefault="002F722C" w:rsidP="002F722C">
      <w:pPr>
        <w:spacing w:line="276" w:lineRule="auto"/>
        <w:jc w:val="both"/>
        <w:rPr>
          <w:rFonts w:asciiTheme="minorHAnsi" w:hAnsiTheme="minorHAnsi" w:cstheme="minorHAnsi"/>
          <w:sz w:val="22"/>
          <w:szCs w:val="22"/>
        </w:rPr>
      </w:pPr>
    </w:p>
    <w:p w14:paraId="0CF8231D" w14:textId="5072CE53" w:rsidR="002F722C" w:rsidRPr="008A2433" w:rsidRDefault="002F722C" w:rsidP="002F722C">
      <w:p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 xml:space="preserve">L’évaluation des actions doit comprendre une évaluation </w:t>
      </w:r>
      <w:r w:rsidR="001A6053" w:rsidRPr="008A2433">
        <w:rPr>
          <w:rFonts w:asciiTheme="minorHAnsi" w:hAnsiTheme="minorHAnsi" w:cstheme="minorHAnsi"/>
          <w:sz w:val="22"/>
          <w:szCs w:val="22"/>
        </w:rPr>
        <w:t>de :</w:t>
      </w:r>
      <w:r w:rsidRPr="008A2433">
        <w:rPr>
          <w:rFonts w:asciiTheme="minorHAnsi" w:hAnsiTheme="minorHAnsi" w:cstheme="minorHAnsi"/>
          <w:sz w:val="22"/>
          <w:szCs w:val="22"/>
        </w:rPr>
        <w:t xml:space="preserve"> </w:t>
      </w:r>
    </w:p>
    <w:p w14:paraId="2667C0D7" w14:textId="19091F28" w:rsidR="002F722C" w:rsidRPr="008A2433" w:rsidRDefault="001A6053" w:rsidP="002F722C">
      <w:pPr>
        <w:numPr>
          <w:ilvl w:val="0"/>
          <w:numId w:val="1"/>
        </w:num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Processus</w:t>
      </w:r>
      <w:r w:rsidR="002F722C" w:rsidRPr="008A2433">
        <w:rPr>
          <w:rFonts w:asciiTheme="minorHAnsi" w:hAnsiTheme="minorHAnsi" w:cstheme="minorHAnsi"/>
          <w:sz w:val="22"/>
          <w:szCs w:val="22"/>
        </w:rPr>
        <w:t xml:space="preserve"> : évaluation de la mise en œuvre effective de l’action</w:t>
      </w:r>
    </w:p>
    <w:p w14:paraId="755DBF82" w14:textId="3D419489" w:rsidR="002F722C" w:rsidRPr="008A2433" w:rsidRDefault="001A6053" w:rsidP="002F722C">
      <w:pPr>
        <w:numPr>
          <w:ilvl w:val="0"/>
          <w:numId w:val="1"/>
        </w:num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Résultats</w:t>
      </w:r>
      <w:r w:rsidR="002F722C" w:rsidRPr="008A2433">
        <w:rPr>
          <w:rFonts w:asciiTheme="minorHAnsi" w:hAnsiTheme="minorHAnsi" w:cstheme="minorHAnsi"/>
          <w:sz w:val="22"/>
          <w:szCs w:val="22"/>
        </w:rPr>
        <w:t xml:space="preserve"> : évaluation des effets réels en termes de santé et d’habitudes de vie des bénéficiaires de l’action </w:t>
      </w:r>
    </w:p>
    <w:p w14:paraId="2888E267" w14:textId="77777777" w:rsidR="002F722C" w:rsidRPr="008A2433" w:rsidRDefault="002F722C" w:rsidP="002F722C">
      <w:pPr>
        <w:spacing w:line="276" w:lineRule="auto"/>
        <w:ind w:left="720"/>
        <w:jc w:val="both"/>
        <w:rPr>
          <w:rFonts w:asciiTheme="minorHAnsi" w:hAnsiTheme="minorHAnsi" w:cstheme="minorHAnsi"/>
          <w:sz w:val="22"/>
          <w:szCs w:val="22"/>
        </w:rPr>
      </w:pPr>
    </w:p>
    <w:p w14:paraId="26624CC8" w14:textId="77777777" w:rsidR="002F722C" w:rsidRPr="008A2433" w:rsidRDefault="002F722C" w:rsidP="002F722C">
      <w:p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 xml:space="preserve">L’évaluation de l’action doit donc s’attacher à : </w:t>
      </w:r>
    </w:p>
    <w:p w14:paraId="24285373" w14:textId="79FDE32B"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M</w:t>
      </w:r>
      <w:r w:rsidRPr="008A2433">
        <w:rPr>
          <w:rFonts w:asciiTheme="minorHAnsi" w:hAnsiTheme="minorHAnsi" w:cstheme="minorHAnsi"/>
          <w:sz w:val="22"/>
          <w:szCs w:val="22"/>
        </w:rPr>
        <w:t>esurer l’atteinte du/des public(s) cible(s</w:t>
      </w:r>
      <w:r w:rsidR="001A6053" w:rsidRPr="008A2433">
        <w:rPr>
          <w:rFonts w:asciiTheme="minorHAnsi" w:hAnsiTheme="minorHAnsi" w:cstheme="minorHAnsi"/>
          <w:sz w:val="22"/>
          <w:szCs w:val="22"/>
        </w:rPr>
        <w:t>) ;</w:t>
      </w:r>
    </w:p>
    <w:p w14:paraId="3A161E7F" w14:textId="0370A21D"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M</w:t>
      </w:r>
      <w:r w:rsidRPr="008A2433">
        <w:rPr>
          <w:rFonts w:asciiTheme="minorHAnsi" w:hAnsiTheme="minorHAnsi" w:cstheme="minorHAnsi"/>
          <w:sz w:val="22"/>
          <w:szCs w:val="22"/>
        </w:rPr>
        <w:t>esurer les écarts entre ce qui était prévu et ce qui a été réalisé (mobilisation des ressources, réalisation des activités, atteinte des objectifs…</w:t>
      </w:r>
      <w:r w:rsidR="001A6053" w:rsidRPr="008A2433">
        <w:rPr>
          <w:rFonts w:asciiTheme="minorHAnsi" w:hAnsiTheme="minorHAnsi" w:cstheme="minorHAnsi"/>
          <w:sz w:val="22"/>
          <w:szCs w:val="22"/>
        </w:rPr>
        <w:t>) ;</w:t>
      </w:r>
    </w:p>
    <w:p w14:paraId="7D9CBF0E" w14:textId="77777777" w:rsidR="002F722C" w:rsidRPr="008A2433" w:rsidRDefault="002F722C" w:rsidP="002F722C">
      <w:pPr>
        <w:numPr>
          <w:ilvl w:val="0"/>
          <w:numId w:val="3"/>
        </w:numPr>
        <w:spacing w:line="276" w:lineRule="auto"/>
        <w:jc w:val="both"/>
        <w:rPr>
          <w:rFonts w:asciiTheme="minorHAnsi" w:hAnsiTheme="minorHAnsi" w:cstheme="minorHAnsi"/>
          <w:sz w:val="22"/>
          <w:szCs w:val="22"/>
        </w:rPr>
      </w:pPr>
      <w:r>
        <w:rPr>
          <w:rFonts w:asciiTheme="minorHAnsi" w:hAnsiTheme="minorHAnsi" w:cstheme="minorHAnsi"/>
          <w:sz w:val="22"/>
          <w:szCs w:val="22"/>
        </w:rPr>
        <w:t>E</w:t>
      </w:r>
      <w:r w:rsidRPr="008A2433">
        <w:rPr>
          <w:rFonts w:asciiTheme="minorHAnsi" w:hAnsiTheme="minorHAnsi" w:cstheme="minorHAnsi"/>
          <w:sz w:val="22"/>
          <w:szCs w:val="22"/>
        </w:rPr>
        <w:t>xpliquer les écarts constatés, identifier les conséquences imprévues de l’action, formuler des pistes d’amélioration.</w:t>
      </w:r>
    </w:p>
    <w:p w14:paraId="015A82E3" w14:textId="77777777" w:rsidR="002F722C" w:rsidRPr="008A2433" w:rsidRDefault="002F722C" w:rsidP="002F722C">
      <w:pPr>
        <w:spacing w:line="276" w:lineRule="auto"/>
        <w:jc w:val="both"/>
        <w:rPr>
          <w:rFonts w:asciiTheme="minorHAnsi" w:hAnsiTheme="minorHAnsi" w:cstheme="minorHAnsi"/>
          <w:sz w:val="22"/>
          <w:szCs w:val="22"/>
        </w:rPr>
      </w:pPr>
    </w:p>
    <w:p w14:paraId="085BE941" w14:textId="77777777" w:rsidR="002F722C" w:rsidRPr="008A2433" w:rsidRDefault="002F722C" w:rsidP="002F722C">
      <w:p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A cette fin, le recueil et la remontée des indicateurs suivants doivent être</w:t>
      </w:r>
      <w:r>
        <w:rPr>
          <w:rFonts w:asciiTheme="minorHAnsi" w:hAnsiTheme="minorHAnsi" w:cstheme="minorHAnsi"/>
          <w:sz w:val="22"/>
          <w:szCs w:val="22"/>
        </w:rPr>
        <w:t xml:space="preserve"> notamment prévus </w:t>
      </w:r>
      <w:r w:rsidRPr="008A2433">
        <w:rPr>
          <w:rFonts w:asciiTheme="minorHAnsi" w:hAnsiTheme="minorHAnsi" w:cstheme="minorHAnsi"/>
          <w:sz w:val="22"/>
          <w:szCs w:val="22"/>
        </w:rPr>
        <w:t xml:space="preserve">: </w:t>
      </w:r>
    </w:p>
    <w:p w14:paraId="49100B3A" w14:textId="77777777" w:rsidR="002F722C" w:rsidRPr="005D6CC5" w:rsidRDefault="002F722C" w:rsidP="002F722C">
      <w:pPr>
        <w:pStyle w:val="Paragraphedeliste"/>
        <w:numPr>
          <w:ilvl w:val="0"/>
          <w:numId w:val="3"/>
        </w:numPr>
        <w:shd w:val="clear" w:color="auto" w:fill="FFFFFF"/>
        <w:jc w:val="both"/>
        <w:rPr>
          <w:rFonts w:asciiTheme="minorHAnsi" w:hAnsiTheme="minorHAnsi" w:cstheme="minorHAnsi"/>
        </w:rPr>
      </w:pPr>
      <w:r w:rsidRPr="005D6CC5">
        <w:rPr>
          <w:rFonts w:asciiTheme="minorHAnsi" w:hAnsiTheme="minorHAnsi" w:cstheme="minorHAnsi"/>
        </w:rPr>
        <w:t>Le nombre de personnes sensibilisées ;</w:t>
      </w:r>
    </w:p>
    <w:p w14:paraId="078B8049" w14:textId="77777777" w:rsidR="002F722C" w:rsidRPr="005D6CC5" w:rsidRDefault="002F722C" w:rsidP="002F722C">
      <w:pPr>
        <w:pStyle w:val="Paragraphedeliste"/>
        <w:numPr>
          <w:ilvl w:val="0"/>
          <w:numId w:val="3"/>
        </w:numPr>
        <w:shd w:val="clear" w:color="auto" w:fill="FFFFFF"/>
        <w:jc w:val="both"/>
        <w:rPr>
          <w:rFonts w:asciiTheme="minorHAnsi" w:hAnsiTheme="minorHAnsi" w:cstheme="minorHAnsi"/>
        </w:rPr>
      </w:pPr>
      <w:r w:rsidRPr="005D6CC5">
        <w:rPr>
          <w:rFonts w:asciiTheme="minorHAnsi" w:hAnsiTheme="minorHAnsi" w:cstheme="minorHAnsi"/>
        </w:rPr>
        <w:t xml:space="preserve">Le nombre de personnes s’engageant/s’inscrivant à l’opération ; </w:t>
      </w:r>
    </w:p>
    <w:p w14:paraId="0DC521FA" w14:textId="77777777" w:rsidR="002F722C" w:rsidRPr="005D6CC5" w:rsidRDefault="002F722C" w:rsidP="002F722C">
      <w:pPr>
        <w:pStyle w:val="Paragraphedeliste"/>
        <w:numPr>
          <w:ilvl w:val="0"/>
          <w:numId w:val="3"/>
        </w:numPr>
        <w:shd w:val="clear" w:color="auto" w:fill="FFFFFF"/>
        <w:jc w:val="both"/>
        <w:rPr>
          <w:rFonts w:asciiTheme="minorHAnsi" w:hAnsiTheme="minorHAnsi" w:cstheme="minorHAnsi"/>
        </w:rPr>
      </w:pPr>
      <w:r w:rsidRPr="005D6CC5">
        <w:rPr>
          <w:rFonts w:asciiTheme="minorHAnsi" w:hAnsiTheme="minorHAnsi" w:cstheme="minorHAnsi"/>
        </w:rPr>
        <w:t>Le nombre de personnes recrutées pour les actions d’accompagnement ;</w:t>
      </w:r>
    </w:p>
    <w:p w14:paraId="5EB522CC" w14:textId="77777777" w:rsidR="002F722C" w:rsidRPr="005D6CC5" w:rsidRDefault="002F722C" w:rsidP="002F722C">
      <w:pPr>
        <w:pStyle w:val="Paragraphedeliste"/>
        <w:numPr>
          <w:ilvl w:val="0"/>
          <w:numId w:val="3"/>
        </w:numPr>
        <w:shd w:val="clear" w:color="auto" w:fill="FFFFFF"/>
        <w:jc w:val="both"/>
        <w:rPr>
          <w:rFonts w:asciiTheme="minorHAnsi" w:hAnsiTheme="minorHAnsi" w:cstheme="minorHAnsi"/>
        </w:rPr>
      </w:pPr>
      <w:r w:rsidRPr="005D6CC5">
        <w:rPr>
          <w:rFonts w:asciiTheme="minorHAnsi" w:hAnsiTheme="minorHAnsi" w:cstheme="minorHAnsi"/>
        </w:rPr>
        <w:t xml:space="preserve">Le nombre de personnes ayant bénéficié d’un accompagnement dans leur sevrage tabagique ; </w:t>
      </w:r>
    </w:p>
    <w:p w14:paraId="6604E80A" w14:textId="77777777" w:rsidR="002F722C" w:rsidRPr="005D6CC5" w:rsidRDefault="002F722C" w:rsidP="002F722C">
      <w:pPr>
        <w:pStyle w:val="Paragraphedeliste"/>
        <w:numPr>
          <w:ilvl w:val="0"/>
          <w:numId w:val="3"/>
        </w:numPr>
        <w:shd w:val="clear" w:color="auto" w:fill="FFFFFF"/>
        <w:jc w:val="both"/>
        <w:rPr>
          <w:rFonts w:asciiTheme="minorHAnsi" w:hAnsiTheme="minorHAnsi" w:cstheme="minorHAnsi"/>
        </w:rPr>
      </w:pPr>
      <w:r w:rsidRPr="005D6CC5">
        <w:rPr>
          <w:rFonts w:asciiTheme="minorHAnsi" w:hAnsiTheme="minorHAnsi" w:cstheme="minorHAnsi"/>
        </w:rPr>
        <w:t>Le nombre de personnes ayant bénéficié d’une prescription et/ou d’une remise de substituts nicotiniques.</w:t>
      </w:r>
    </w:p>
    <w:p w14:paraId="6546B21B" w14:textId="77777777" w:rsidR="002F722C" w:rsidRPr="008A2433" w:rsidRDefault="002F722C" w:rsidP="002F722C">
      <w:pPr>
        <w:shd w:val="clear" w:color="auto" w:fill="FFFFFF"/>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Enfin, si cela est possible, des indicateurs d’efficacité doivent également être produits (taux d’abstinence déclarée à 7 jours, à 30 jours…).</w:t>
      </w:r>
    </w:p>
    <w:p w14:paraId="642B93EB" w14:textId="77777777" w:rsidR="002F722C" w:rsidRPr="008A2433" w:rsidRDefault="002F722C" w:rsidP="002F722C">
      <w:pPr>
        <w:pStyle w:val="PrformatHTML"/>
        <w:spacing w:line="276" w:lineRule="auto"/>
        <w:jc w:val="both"/>
        <w:rPr>
          <w:rFonts w:asciiTheme="minorHAnsi" w:hAnsiTheme="minorHAnsi" w:cstheme="minorHAnsi"/>
          <w:sz w:val="22"/>
          <w:szCs w:val="22"/>
        </w:rPr>
      </w:pPr>
    </w:p>
    <w:p w14:paraId="76D67D9A" w14:textId="77777777" w:rsidR="002F722C" w:rsidRDefault="002F722C" w:rsidP="002F722C">
      <w:pPr>
        <w:spacing w:line="276" w:lineRule="auto"/>
        <w:jc w:val="both"/>
        <w:rPr>
          <w:rFonts w:asciiTheme="minorHAnsi" w:hAnsiTheme="minorHAnsi" w:cstheme="minorHAnsi"/>
          <w:sz w:val="22"/>
          <w:szCs w:val="22"/>
        </w:rPr>
      </w:pPr>
      <w:r w:rsidRPr="008A2433">
        <w:rPr>
          <w:rFonts w:asciiTheme="minorHAnsi" w:hAnsiTheme="minorHAnsi" w:cstheme="minorHAnsi"/>
          <w:sz w:val="22"/>
          <w:szCs w:val="22"/>
        </w:rPr>
        <w:t xml:space="preserve">Un bilan de </w:t>
      </w:r>
      <w:r>
        <w:rPr>
          <w:rFonts w:asciiTheme="minorHAnsi" w:hAnsiTheme="minorHAnsi" w:cstheme="minorHAnsi"/>
          <w:sz w:val="22"/>
          <w:szCs w:val="22"/>
        </w:rPr>
        <w:t>l’</w:t>
      </w:r>
      <w:r w:rsidRPr="008A2433">
        <w:rPr>
          <w:rFonts w:asciiTheme="minorHAnsi" w:hAnsiTheme="minorHAnsi" w:cstheme="minorHAnsi"/>
          <w:sz w:val="22"/>
          <w:szCs w:val="22"/>
        </w:rPr>
        <w:t>évaluation des actions</w:t>
      </w:r>
      <w:r w:rsidRPr="004C355C">
        <w:rPr>
          <w:rFonts w:asciiTheme="minorHAnsi" w:hAnsiTheme="minorHAnsi" w:cstheme="minorHAnsi"/>
          <w:sz w:val="22"/>
          <w:szCs w:val="22"/>
        </w:rPr>
        <w:t xml:space="preserve"> </w:t>
      </w:r>
      <w:r w:rsidRPr="008A2433">
        <w:rPr>
          <w:rFonts w:asciiTheme="minorHAnsi" w:hAnsiTheme="minorHAnsi" w:cstheme="minorHAnsi"/>
          <w:sz w:val="22"/>
          <w:szCs w:val="22"/>
        </w:rPr>
        <w:t>ainsi qu’un bilan financier,</w:t>
      </w:r>
      <w:r w:rsidRPr="008A2433">
        <w:rPr>
          <w:rFonts w:asciiTheme="minorHAnsi" w:hAnsiTheme="minorHAnsi" w:cstheme="minorHAnsi"/>
          <w:i/>
          <w:sz w:val="22"/>
          <w:szCs w:val="22"/>
        </w:rPr>
        <w:t xml:space="preserve"> </w:t>
      </w:r>
      <w:r w:rsidRPr="008A2433">
        <w:rPr>
          <w:rFonts w:asciiTheme="minorHAnsi" w:hAnsiTheme="minorHAnsi" w:cstheme="minorHAnsi"/>
          <w:sz w:val="22"/>
          <w:szCs w:val="22"/>
        </w:rPr>
        <w:t>devr</w:t>
      </w:r>
      <w:r>
        <w:rPr>
          <w:rFonts w:asciiTheme="minorHAnsi" w:hAnsiTheme="minorHAnsi" w:cstheme="minorHAnsi"/>
          <w:sz w:val="22"/>
          <w:szCs w:val="22"/>
        </w:rPr>
        <w:t>ont</w:t>
      </w:r>
      <w:r w:rsidRPr="008A2433">
        <w:rPr>
          <w:rFonts w:asciiTheme="minorHAnsi" w:hAnsiTheme="minorHAnsi" w:cstheme="minorHAnsi"/>
          <w:sz w:val="22"/>
          <w:szCs w:val="22"/>
        </w:rPr>
        <w:t xml:space="preserve"> donc être remonté</w:t>
      </w:r>
      <w:r>
        <w:rPr>
          <w:rFonts w:asciiTheme="minorHAnsi" w:hAnsiTheme="minorHAnsi" w:cstheme="minorHAnsi"/>
          <w:sz w:val="22"/>
          <w:szCs w:val="22"/>
        </w:rPr>
        <w:t>s</w:t>
      </w:r>
      <w:r w:rsidRPr="008A2433">
        <w:rPr>
          <w:rFonts w:asciiTheme="minorHAnsi" w:hAnsiTheme="minorHAnsi" w:cstheme="minorHAnsi"/>
          <w:sz w:val="22"/>
          <w:szCs w:val="22"/>
        </w:rPr>
        <w:t xml:space="preserve"> à la Caisse de rattachement : facturation détaillée de l’action avec justificatifs des vacations et autres dépenses nécessairement et directement liées à la réalisation de l’action et à sa durée. </w:t>
      </w:r>
    </w:p>
    <w:p w14:paraId="1D9D77FB" w14:textId="77777777" w:rsidR="002F722C" w:rsidRDefault="002F722C" w:rsidP="002F722C">
      <w:pPr>
        <w:spacing w:line="276" w:lineRule="auto"/>
        <w:jc w:val="both"/>
        <w:rPr>
          <w:rFonts w:asciiTheme="minorHAnsi" w:hAnsiTheme="minorHAnsi" w:cstheme="minorHAnsi"/>
          <w:sz w:val="22"/>
          <w:szCs w:val="22"/>
        </w:rPr>
      </w:pPr>
    </w:p>
    <w:p w14:paraId="3D10958D" w14:textId="77777777" w:rsidR="002F722C" w:rsidRDefault="002F722C" w:rsidP="002F722C">
      <w:pPr>
        <w:spacing w:line="276" w:lineRule="auto"/>
        <w:jc w:val="both"/>
        <w:rPr>
          <w:rFonts w:asciiTheme="minorHAnsi" w:hAnsiTheme="minorHAnsi" w:cstheme="minorHAnsi"/>
          <w:b/>
          <w:sz w:val="22"/>
          <w:szCs w:val="22"/>
        </w:rPr>
      </w:pPr>
      <w:r w:rsidRPr="008A2433">
        <w:rPr>
          <w:rFonts w:asciiTheme="minorHAnsi" w:hAnsiTheme="minorHAnsi" w:cstheme="minorHAnsi"/>
          <w:b/>
          <w:sz w:val="22"/>
          <w:szCs w:val="22"/>
        </w:rPr>
        <w:lastRenderedPageBreak/>
        <w:t xml:space="preserve">L’absence d’évaluation et/ou de pièces justificatives attestant la réalisation de l’action financée entraînera une demande de restitution des fonds versés (récupération d’indus) </w:t>
      </w:r>
      <w:r w:rsidRPr="008A2433">
        <w:rPr>
          <w:rFonts w:asciiTheme="minorHAnsi" w:hAnsiTheme="minorHAnsi" w:cstheme="minorHAnsi"/>
          <w:sz w:val="22"/>
          <w:szCs w:val="22"/>
        </w:rPr>
        <w:t xml:space="preserve">ainsi que </w:t>
      </w:r>
      <w:r w:rsidRPr="008A2433">
        <w:rPr>
          <w:rFonts w:asciiTheme="minorHAnsi" w:hAnsiTheme="minorHAnsi" w:cstheme="minorHAnsi"/>
          <w:b/>
          <w:sz w:val="22"/>
          <w:szCs w:val="22"/>
        </w:rPr>
        <w:t>l’</w:t>
      </w:r>
      <w:proofErr w:type="spellStart"/>
      <w:r w:rsidRPr="008A2433">
        <w:rPr>
          <w:rFonts w:asciiTheme="minorHAnsi" w:hAnsiTheme="minorHAnsi" w:cstheme="minorHAnsi"/>
          <w:b/>
          <w:sz w:val="22"/>
          <w:szCs w:val="22"/>
        </w:rPr>
        <w:t>inégibilité</w:t>
      </w:r>
      <w:proofErr w:type="spellEnd"/>
      <w:r w:rsidRPr="008A2433">
        <w:rPr>
          <w:rFonts w:asciiTheme="minorHAnsi" w:hAnsiTheme="minorHAnsi" w:cstheme="minorHAnsi"/>
          <w:b/>
          <w:sz w:val="22"/>
          <w:szCs w:val="22"/>
        </w:rPr>
        <w:t xml:space="preserve"> </w:t>
      </w:r>
      <w:r w:rsidRPr="008A2433">
        <w:rPr>
          <w:rFonts w:asciiTheme="minorHAnsi" w:hAnsiTheme="minorHAnsi" w:cstheme="minorHAnsi"/>
          <w:sz w:val="22"/>
          <w:szCs w:val="22"/>
        </w:rPr>
        <w:t>de la candidature du promoteur concerné au prochain appel à projet de l’Assurance Maladie</w:t>
      </w:r>
      <w:r w:rsidRPr="008A2433">
        <w:rPr>
          <w:rFonts w:asciiTheme="minorHAnsi" w:hAnsiTheme="minorHAnsi" w:cstheme="minorHAnsi"/>
          <w:b/>
          <w:sz w:val="22"/>
          <w:szCs w:val="22"/>
        </w:rPr>
        <w:t xml:space="preserve">. </w:t>
      </w:r>
    </w:p>
    <w:p w14:paraId="404612FF" w14:textId="77777777" w:rsidR="002F722C" w:rsidRDefault="002F722C" w:rsidP="002F722C">
      <w:pPr>
        <w:spacing w:line="276" w:lineRule="auto"/>
        <w:jc w:val="both"/>
        <w:rPr>
          <w:rFonts w:asciiTheme="minorHAnsi" w:hAnsiTheme="minorHAnsi" w:cstheme="minorHAnsi"/>
          <w:b/>
          <w:sz w:val="22"/>
          <w:szCs w:val="22"/>
        </w:rPr>
      </w:pPr>
    </w:p>
    <w:p w14:paraId="5B539322" w14:textId="77777777" w:rsidR="002F722C" w:rsidRDefault="002F722C" w:rsidP="002F722C">
      <w:pPr>
        <w:autoSpaceDE w:val="0"/>
        <w:autoSpaceDN w:val="0"/>
        <w:adjustRightInd w:val="0"/>
        <w:spacing w:line="276" w:lineRule="auto"/>
        <w:jc w:val="both"/>
        <w:rPr>
          <w:rFonts w:asciiTheme="minorHAnsi" w:eastAsia="Calibri" w:hAnsiTheme="minorHAnsi" w:cstheme="minorHAnsi"/>
          <w:sz w:val="22"/>
          <w:szCs w:val="22"/>
        </w:rPr>
      </w:pPr>
      <w:r w:rsidRPr="008A2433">
        <w:rPr>
          <w:rFonts w:asciiTheme="minorHAnsi" w:eastAsia="Calibri" w:hAnsiTheme="minorHAnsi" w:cstheme="minorHAnsi"/>
          <w:sz w:val="22"/>
          <w:szCs w:val="22"/>
        </w:rPr>
        <w:t xml:space="preserve">En cas de renouvellement d’action, il </w:t>
      </w:r>
      <w:r>
        <w:rPr>
          <w:rFonts w:asciiTheme="minorHAnsi" w:eastAsia="Calibri" w:hAnsiTheme="minorHAnsi" w:cstheme="minorHAnsi"/>
          <w:sz w:val="22"/>
          <w:szCs w:val="22"/>
        </w:rPr>
        <w:t>doit être</w:t>
      </w:r>
      <w:r w:rsidRPr="008A2433">
        <w:rPr>
          <w:rFonts w:asciiTheme="minorHAnsi" w:eastAsia="Calibri" w:hAnsiTheme="minorHAnsi" w:cstheme="minorHAnsi"/>
          <w:sz w:val="22"/>
          <w:szCs w:val="22"/>
        </w:rPr>
        <w:t xml:space="preserve"> demandé de faire remonter au moment de la nouvelle demande de dépôt les éléments mentionnés ci-dessus permettant d’apprécier l’impact de l’action réalisée lors des exercices précédents et de dresser des perspectives d’amélioration.</w:t>
      </w:r>
    </w:p>
    <w:p w14:paraId="304058AB" w14:textId="77777777" w:rsidR="002F722C" w:rsidRDefault="002F722C" w:rsidP="002F722C">
      <w:pPr>
        <w:autoSpaceDE w:val="0"/>
        <w:autoSpaceDN w:val="0"/>
        <w:adjustRightInd w:val="0"/>
        <w:spacing w:line="276" w:lineRule="auto"/>
        <w:jc w:val="both"/>
        <w:rPr>
          <w:rFonts w:asciiTheme="minorHAnsi" w:eastAsia="Calibri" w:hAnsiTheme="minorHAnsi" w:cstheme="minorHAnsi"/>
          <w:sz w:val="22"/>
          <w:szCs w:val="22"/>
        </w:rPr>
      </w:pPr>
    </w:p>
    <w:p w14:paraId="2F965F61" w14:textId="77777777" w:rsidR="002F722C" w:rsidRDefault="002F722C" w:rsidP="002F722C">
      <w:pPr>
        <w:spacing w:line="276" w:lineRule="auto"/>
        <w:jc w:val="both"/>
        <w:rPr>
          <w:rFonts w:asciiTheme="minorHAnsi" w:hAnsiTheme="minorHAnsi" w:cstheme="minorHAnsi"/>
          <w:b/>
          <w:sz w:val="22"/>
          <w:szCs w:val="22"/>
        </w:rPr>
      </w:pPr>
      <w:r w:rsidRPr="008A2433">
        <w:rPr>
          <w:rFonts w:asciiTheme="minorHAnsi" w:hAnsiTheme="minorHAnsi" w:cstheme="minorHAnsi"/>
          <w:sz w:val="22"/>
          <w:szCs w:val="22"/>
        </w:rPr>
        <w:t xml:space="preserve">Par ailleurs, l’évaluation de l’action est à produire obligatoirement pour </w:t>
      </w:r>
      <w:r w:rsidRPr="008A2433">
        <w:rPr>
          <w:rFonts w:asciiTheme="minorHAnsi" w:hAnsiTheme="minorHAnsi" w:cstheme="minorHAnsi"/>
          <w:b/>
          <w:sz w:val="22"/>
          <w:szCs w:val="22"/>
        </w:rPr>
        <w:t>toute demande de reconduction ou extension de projet, sous peine de refus dans le cas contraire.</w:t>
      </w:r>
    </w:p>
    <w:p w14:paraId="36D5DC1D" w14:textId="77777777" w:rsidR="002F722C" w:rsidRDefault="002F722C" w:rsidP="002F722C">
      <w:pPr>
        <w:autoSpaceDE w:val="0"/>
        <w:autoSpaceDN w:val="0"/>
        <w:adjustRightInd w:val="0"/>
        <w:spacing w:line="276" w:lineRule="auto"/>
        <w:jc w:val="both"/>
        <w:rPr>
          <w:rFonts w:asciiTheme="minorHAnsi" w:eastAsia="Calibri" w:hAnsiTheme="minorHAnsi" w:cstheme="minorHAnsi"/>
          <w:sz w:val="22"/>
          <w:szCs w:val="22"/>
        </w:rPr>
      </w:pPr>
    </w:p>
    <w:p w14:paraId="456A1023" w14:textId="77777777" w:rsidR="002F722C" w:rsidRDefault="002F722C" w:rsidP="002F722C">
      <w:pPr>
        <w:autoSpaceDE w:val="0"/>
        <w:autoSpaceDN w:val="0"/>
        <w:adjustRightInd w:val="0"/>
        <w:spacing w:line="276" w:lineRule="auto"/>
        <w:jc w:val="both"/>
        <w:rPr>
          <w:rFonts w:asciiTheme="minorHAnsi" w:eastAsia="Calibri" w:hAnsiTheme="minorHAnsi" w:cstheme="minorHAnsi"/>
          <w:sz w:val="22"/>
          <w:szCs w:val="22"/>
        </w:rPr>
      </w:pPr>
    </w:p>
    <w:p w14:paraId="10F9F31F" w14:textId="77777777" w:rsidR="002F722C" w:rsidRPr="008A2433" w:rsidRDefault="002F722C" w:rsidP="002F722C">
      <w:pPr>
        <w:pBdr>
          <w:top w:val="single" w:sz="24" w:space="0" w:color="DBE5F1"/>
          <w:left w:val="single" w:sz="24" w:space="0" w:color="DBE5F1"/>
          <w:bottom w:val="single" w:sz="24" w:space="0" w:color="DBE5F1"/>
          <w:right w:val="single" w:sz="24" w:space="0" w:color="DBE5F1"/>
        </w:pBdr>
        <w:shd w:val="clear" w:color="auto" w:fill="DBE5F1"/>
        <w:spacing w:after="200" w:line="276" w:lineRule="auto"/>
        <w:jc w:val="both"/>
        <w:outlineLvl w:val="1"/>
        <w:rPr>
          <w:rFonts w:asciiTheme="minorHAnsi" w:hAnsiTheme="minorHAnsi" w:cstheme="minorHAnsi"/>
          <w:b/>
          <w:bCs/>
          <w:iCs/>
          <w:sz w:val="22"/>
          <w:szCs w:val="22"/>
          <w:lang w:eastAsia="en-US"/>
        </w:rPr>
      </w:pPr>
      <w:r w:rsidRPr="008A2433">
        <w:rPr>
          <w:rFonts w:asciiTheme="minorHAnsi" w:hAnsiTheme="minorHAnsi" w:cstheme="minorHAnsi"/>
          <w:b/>
          <w:bCs/>
          <w:iCs/>
          <w:sz w:val="22"/>
          <w:szCs w:val="22"/>
          <w:lang w:eastAsia="en-US"/>
        </w:rPr>
        <w:t>VI - CONSIGNES GENERALES PREALABLES AVANT ENVOI</w:t>
      </w:r>
      <w:r>
        <w:rPr>
          <w:rFonts w:asciiTheme="minorHAnsi" w:hAnsiTheme="minorHAnsi" w:cstheme="minorHAnsi"/>
          <w:b/>
          <w:bCs/>
          <w:iCs/>
          <w:sz w:val="22"/>
          <w:szCs w:val="22"/>
          <w:lang w:eastAsia="en-US"/>
        </w:rPr>
        <w:t xml:space="preserve"> </w:t>
      </w:r>
      <w:r w:rsidRPr="008A2433">
        <w:rPr>
          <w:rFonts w:asciiTheme="minorHAnsi" w:hAnsiTheme="minorHAnsi" w:cstheme="minorHAnsi"/>
          <w:b/>
          <w:bCs/>
          <w:iCs/>
          <w:sz w:val="22"/>
          <w:szCs w:val="22"/>
          <w:lang w:eastAsia="en-US"/>
        </w:rPr>
        <w:t xml:space="preserve">– REMPLISSAGE DE LA FICHE PROJET </w:t>
      </w:r>
    </w:p>
    <w:p w14:paraId="5FF0AF05" w14:textId="77777777" w:rsidR="002F722C" w:rsidRPr="00186570" w:rsidRDefault="002F722C" w:rsidP="002F722C">
      <w:pPr>
        <w:numPr>
          <w:ilvl w:val="0"/>
          <w:numId w:val="8"/>
        </w:numPr>
        <w:autoSpaceDE w:val="0"/>
        <w:autoSpaceDN w:val="0"/>
        <w:adjustRightInd w:val="0"/>
        <w:spacing w:before="240" w:line="276" w:lineRule="auto"/>
        <w:jc w:val="both"/>
        <w:rPr>
          <w:rFonts w:asciiTheme="minorHAnsi" w:eastAsia="Calibri" w:hAnsiTheme="minorHAnsi" w:cstheme="minorHAnsi"/>
          <w:sz w:val="22"/>
          <w:szCs w:val="22"/>
        </w:rPr>
      </w:pPr>
      <w:r w:rsidRPr="00186570">
        <w:rPr>
          <w:rFonts w:asciiTheme="minorHAnsi" w:eastAsia="Calibri" w:hAnsiTheme="minorHAnsi" w:cstheme="minorHAnsi"/>
          <w:b/>
          <w:sz w:val="22"/>
          <w:szCs w:val="22"/>
        </w:rPr>
        <w:t xml:space="preserve">Envoi du/des projet(s) par le promoteur pour demande de financement </w:t>
      </w:r>
    </w:p>
    <w:p w14:paraId="2F774CF3" w14:textId="77777777" w:rsidR="002F722C" w:rsidRPr="008A2433" w:rsidRDefault="002F722C" w:rsidP="002F722C">
      <w:pPr>
        <w:pStyle w:val="Paragraphedeliste"/>
        <w:numPr>
          <w:ilvl w:val="0"/>
          <w:numId w:val="9"/>
        </w:numPr>
        <w:autoSpaceDE w:val="0"/>
        <w:autoSpaceDN w:val="0"/>
        <w:adjustRightInd w:val="0"/>
        <w:spacing w:after="0"/>
        <w:jc w:val="both"/>
        <w:rPr>
          <w:rFonts w:asciiTheme="minorHAnsi" w:hAnsiTheme="minorHAnsi" w:cstheme="minorHAnsi"/>
        </w:rPr>
      </w:pPr>
      <w:r w:rsidRPr="00091785">
        <w:rPr>
          <w:rFonts w:asciiTheme="minorHAnsi" w:hAnsiTheme="minorHAnsi" w:cstheme="minorHAnsi"/>
        </w:rPr>
        <w:t>Il doit être effectué</w:t>
      </w:r>
      <w:r w:rsidRPr="008A2433">
        <w:rPr>
          <w:rFonts w:asciiTheme="minorHAnsi" w:hAnsiTheme="minorHAnsi" w:cstheme="minorHAnsi"/>
          <w:b/>
        </w:rPr>
        <w:t xml:space="preserve"> uniquement</w:t>
      </w:r>
      <w:r w:rsidRPr="008A2433">
        <w:rPr>
          <w:rFonts w:asciiTheme="minorHAnsi" w:hAnsiTheme="minorHAnsi" w:cstheme="minorHAnsi"/>
        </w:rPr>
        <w:t xml:space="preserve"> </w:t>
      </w:r>
      <w:r w:rsidRPr="00091785">
        <w:rPr>
          <w:rFonts w:asciiTheme="minorHAnsi" w:hAnsiTheme="minorHAnsi" w:cstheme="minorHAnsi"/>
          <w:b/>
        </w:rPr>
        <w:t>auprès des services de la Caisse Primaire d’Assurance Maladie ou de la Caisse Générale de Sécurité Sociale dans le ressort de laquelle le porteur de projets est implanté</w:t>
      </w:r>
      <w:r w:rsidRPr="008A2433" w:rsidDel="00734C5E">
        <w:rPr>
          <w:rFonts w:asciiTheme="minorHAnsi" w:hAnsiTheme="minorHAnsi" w:cstheme="minorHAnsi"/>
        </w:rPr>
        <w:t xml:space="preserve"> </w:t>
      </w:r>
      <w:r w:rsidRPr="008A2433">
        <w:rPr>
          <w:rFonts w:asciiTheme="minorHAnsi" w:hAnsiTheme="minorHAnsi" w:cstheme="minorHAnsi"/>
        </w:rPr>
        <w:t>(et non auprès de la Caisse Nationale de l’Assurance Maladie),</w:t>
      </w:r>
      <w:r w:rsidRPr="008A2433">
        <w:rPr>
          <w:rFonts w:asciiTheme="minorHAnsi" w:hAnsiTheme="minorHAnsi" w:cstheme="minorHAnsi"/>
          <w:i/>
        </w:rPr>
        <w:t xml:space="preserve"> </w:t>
      </w:r>
      <w:r w:rsidRPr="008A2433">
        <w:rPr>
          <w:rFonts w:asciiTheme="minorHAnsi" w:hAnsiTheme="minorHAnsi" w:cstheme="minorHAnsi"/>
        </w:rPr>
        <w:t>en veillant à respecter strictement les règles suivantes afin de faciliter leur traitement :</w:t>
      </w:r>
    </w:p>
    <w:p w14:paraId="0ECFE2F8" w14:textId="77777777" w:rsidR="002F722C" w:rsidRPr="008A2433" w:rsidRDefault="002F722C" w:rsidP="002F722C">
      <w:pPr>
        <w:numPr>
          <w:ilvl w:val="0"/>
          <w:numId w:val="9"/>
        </w:numPr>
        <w:autoSpaceDE w:val="0"/>
        <w:autoSpaceDN w:val="0"/>
        <w:adjustRightInd w:val="0"/>
        <w:spacing w:line="276" w:lineRule="auto"/>
        <w:jc w:val="both"/>
        <w:rPr>
          <w:rFonts w:asciiTheme="minorHAnsi" w:eastAsia="Calibri" w:hAnsiTheme="minorHAnsi" w:cstheme="minorHAnsi"/>
          <w:b/>
          <w:sz w:val="22"/>
          <w:szCs w:val="22"/>
        </w:rPr>
      </w:pPr>
      <w:r w:rsidRPr="00091785">
        <w:rPr>
          <w:rFonts w:asciiTheme="minorHAnsi" w:eastAsia="Calibri" w:hAnsiTheme="minorHAnsi" w:cstheme="minorHAnsi"/>
          <w:sz w:val="22"/>
          <w:szCs w:val="22"/>
          <w:lang w:eastAsia="en-US"/>
        </w:rPr>
        <w:t>Il doit être réalisé en</w:t>
      </w:r>
      <w:r>
        <w:rPr>
          <w:rFonts w:asciiTheme="minorHAnsi" w:eastAsia="Calibri" w:hAnsiTheme="minorHAnsi" w:cstheme="minorHAnsi"/>
          <w:b/>
          <w:sz w:val="22"/>
          <w:szCs w:val="22"/>
          <w:lang w:eastAsia="en-US"/>
        </w:rPr>
        <w:t xml:space="preserve"> </w:t>
      </w:r>
      <w:r w:rsidRPr="008A2433">
        <w:rPr>
          <w:rFonts w:asciiTheme="minorHAnsi" w:eastAsia="Calibri" w:hAnsiTheme="minorHAnsi" w:cstheme="minorHAnsi"/>
          <w:b/>
          <w:sz w:val="22"/>
          <w:szCs w:val="22"/>
          <w:lang w:eastAsia="en-US"/>
        </w:rPr>
        <w:t>un</w:t>
      </w:r>
      <w:r w:rsidRPr="00091785">
        <w:rPr>
          <w:rFonts w:asciiTheme="minorHAnsi" w:eastAsia="Calibri" w:hAnsiTheme="minorHAnsi" w:cstheme="minorHAnsi"/>
          <w:b/>
          <w:sz w:val="22"/>
          <w:szCs w:val="22"/>
          <w:lang w:eastAsia="en-US"/>
        </w:rPr>
        <w:t xml:space="preserve"> </w:t>
      </w:r>
      <w:r w:rsidRPr="008A2433">
        <w:rPr>
          <w:rFonts w:asciiTheme="minorHAnsi" w:eastAsia="Calibri" w:hAnsiTheme="minorHAnsi" w:cstheme="minorHAnsi"/>
          <w:b/>
          <w:sz w:val="22"/>
          <w:szCs w:val="22"/>
        </w:rPr>
        <w:t xml:space="preserve">seul envoi pour </w:t>
      </w:r>
      <w:r w:rsidRPr="008A2433">
        <w:rPr>
          <w:rFonts w:asciiTheme="minorHAnsi" w:eastAsia="Calibri" w:hAnsiTheme="minorHAnsi" w:cstheme="minorHAnsi"/>
          <w:sz w:val="22"/>
          <w:szCs w:val="22"/>
        </w:rPr>
        <w:t>l’</w:t>
      </w:r>
      <w:r w:rsidRPr="008A2433">
        <w:rPr>
          <w:rFonts w:asciiTheme="minorHAnsi" w:eastAsia="Calibri" w:hAnsiTheme="minorHAnsi" w:cstheme="minorHAnsi"/>
          <w:b/>
          <w:sz w:val="22"/>
          <w:szCs w:val="22"/>
        </w:rPr>
        <w:t>ensemble</w:t>
      </w:r>
      <w:r w:rsidRPr="008A2433">
        <w:rPr>
          <w:rFonts w:asciiTheme="minorHAnsi" w:eastAsia="Calibri" w:hAnsiTheme="minorHAnsi" w:cstheme="minorHAnsi"/>
          <w:sz w:val="22"/>
          <w:szCs w:val="22"/>
        </w:rPr>
        <w:t xml:space="preserve"> </w:t>
      </w:r>
      <w:r w:rsidRPr="008A2433">
        <w:rPr>
          <w:rFonts w:asciiTheme="minorHAnsi" w:eastAsia="Calibri" w:hAnsiTheme="minorHAnsi" w:cstheme="minorHAnsi"/>
          <w:b/>
          <w:sz w:val="22"/>
          <w:szCs w:val="22"/>
        </w:rPr>
        <w:t>des projets</w:t>
      </w:r>
      <w:r w:rsidRPr="008A2433">
        <w:rPr>
          <w:rFonts w:asciiTheme="minorHAnsi" w:eastAsia="Calibri" w:hAnsiTheme="minorHAnsi" w:cstheme="minorHAnsi"/>
          <w:sz w:val="22"/>
          <w:szCs w:val="22"/>
        </w:rPr>
        <w:t xml:space="preserve"> si le promoteur (Caisse ou promoteur extérieur) porte plusieurs projets </w:t>
      </w:r>
      <w:r>
        <w:rPr>
          <w:rFonts w:asciiTheme="minorHAnsi" w:eastAsia="Calibri" w:hAnsiTheme="minorHAnsi" w:cstheme="minorHAnsi"/>
          <w:sz w:val="22"/>
          <w:szCs w:val="22"/>
        </w:rPr>
        <w:t>;</w:t>
      </w:r>
      <w:r w:rsidRPr="008A2433">
        <w:rPr>
          <w:rFonts w:asciiTheme="minorHAnsi" w:eastAsia="Calibri" w:hAnsiTheme="minorHAnsi" w:cstheme="minorHAnsi"/>
          <w:sz w:val="22"/>
          <w:szCs w:val="22"/>
        </w:rPr>
        <w:t xml:space="preserve"> </w:t>
      </w:r>
    </w:p>
    <w:p w14:paraId="5842EBA8" w14:textId="77777777" w:rsidR="002F722C" w:rsidRPr="008A2433" w:rsidRDefault="002F722C" w:rsidP="002F722C">
      <w:pPr>
        <w:numPr>
          <w:ilvl w:val="0"/>
          <w:numId w:val="9"/>
        </w:numPr>
        <w:autoSpaceDE w:val="0"/>
        <w:autoSpaceDN w:val="0"/>
        <w:adjustRightInd w:val="0"/>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Il doit être effectué dans</w:t>
      </w:r>
      <w:r w:rsidRPr="008A2433">
        <w:rPr>
          <w:rFonts w:asciiTheme="minorHAnsi" w:eastAsia="Calibri" w:hAnsiTheme="minorHAnsi" w:cstheme="minorHAnsi"/>
          <w:sz w:val="22"/>
          <w:szCs w:val="22"/>
        </w:rPr>
        <w:t xml:space="preserve"> le </w:t>
      </w:r>
      <w:r w:rsidRPr="008A2433">
        <w:rPr>
          <w:rFonts w:asciiTheme="minorHAnsi" w:eastAsia="Calibri" w:hAnsiTheme="minorHAnsi" w:cstheme="minorHAnsi"/>
          <w:b/>
          <w:sz w:val="22"/>
          <w:szCs w:val="22"/>
        </w:rPr>
        <w:t>strict</w:t>
      </w:r>
      <w:r w:rsidRPr="008A2433">
        <w:rPr>
          <w:rFonts w:asciiTheme="minorHAnsi" w:eastAsia="Calibri" w:hAnsiTheme="minorHAnsi" w:cstheme="minorHAnsi"/>
          <w:sz w:val="22"/>
          <w:szCs w:val="22"/>
        </w:rPr>
        <w:t xml:space="preserve"> </w:t>
      </w:r>
      <w:r w:rsidRPr="00091785">
        <w:rPr>
          <w:rFonts w:asciiTheme="minorHAnsi" w:eastAsia="Calibri" w:hAnsiTheme="minorHAnsi" w:cstheme="minorHAnsi"/>
          <w:b/>
          <w:sz w:val="22"/>
          <w:szCs w:val="22"/>
        </w:rPr>
        <w:t>respect des dates d’envoi fixées par la Caisse</w:t>
      </w:r>
      <w:r w:rsidRPr="008A2433">
        <w:rPr>
          <w:rFonts w:asciiTheme="minorHAnsi" w:eastAsia="Calibri" w:hAnsiTheme="minorHAnsi" w:cstheme="minorHAnsi"/>
          <w:sz w:val="22"/>
          <w:szCs w:val="22"/>
        </w:rPr>
        <w:t>.</w:t>
      </w:r>
    </w:p>
    <w:p w14:paraId="1A576247" w14:textId="77777777" w:rsidR="002F722C" w:rsidRPr="008A2433" w:rsidRDefault="002F722C" w:rsidP="002F722C">
      <w:pPr>
        <w:autoSpaceDE w:val="0"/>
        <w:autoSpaceDN w:val="0"/>
        <w:adjustRightInd w:val="0"/>
        <w:spacing w:line="276" w:lineRule="auto"/>
        <w:ind w:left="720"/>
        <w:jc w:val="both"/>
        <w:rPr>
          <w:rFonts w:asciiTheme="minorHAnsi" w:eastAsia="Calibri" w:hAnsiTheme="minorHAnsi" w:cstheme="minorHAnsi"/>
          <w:sz w:val="22"/>
          <w:szCs w:val="22"/>
        </w:rPr>
      </w:pPr>
    </w:p>
    <w:p w14:paraId="2561F3E5" w14:textId="77777777" w:rsidR="002F722C" w:rsidRPr="008A2433" w:rsidRDefault="002F722C" w:rsidP="002F722C">
      <w:pPr>
        <w:numPr>
          <w:ilvl w:val="0"/>
          <w:numId w:val="8"/>
        </w:numPr>
        <w:autoSpaceDE w:val="0"/>
        <w:autoSpaceDN w:val="0"/>
        <w:adjustRightInd w:val="0"/>
        <w:spacing w:line="276" w:lineRule="auto"/>
        <w:jc w:val="both"/>
        <w:rPr>
          <w:rFonts w:asciiTheme="minorHAnsi" w:eastAsia="Calibri" w:hAnsiTheme="minorHAnsi" w:cstheme="minorHAnsi"/>
          <w:sz w:val="22"/>
          <w:szCs w:val="22"/>
        </w:rPr>
      </w:pPr>
      <w:r w:rsidRPr="00493A23">
        <w:rPr>
          <w:rFonts w:asciiTheme="minorHAnsi" w:eastAsia="Calibri" w:hAnsiTheme="minorHAnsi" w:cstheme="minorHAnsi"/>
          <w:b/>
          <w:sz w:val="22"/>
          <w:szCs w:val="22"/>
        </w:rPr>
        <w:t>Remplissage de la</w:t>
      </w:r>
      <w:r w:rsidRPr="00493A23">
        <w:rPr>
          <w:rFonts w:asciiTheme="minorHAnsi" w:eastAsia="Calibri" w:hAnsiTheme="minorHAnsi" w:cstheme="minorHAnsi"/>
          <w:sz w:val="22"/>
          <w:szCs w:val="22"/>
        </w:rPr>
        <w:t xml:space="preserve"> </w:t>
      </w:r>
      <w:r w:rsidRPr="00493A23">
        <w:rPr>
          <w:rFonts w:asciiTheme="minorHAnsi" w:eastAsia="Calibri" w:hAnsiTheme="minorHAnsi" w:cstheme="minorHAnsi"/>
          <w:b/>
          <w:sz w:val="22"/>
          <w:szCs w:val="22"/>
        </w:rPr>
        <w:t xml:space="preserve">fiche projet </w:t>
      </w:r>
      <w:r w:rsidRPr="00493A23">
        <w:rPr>
          <w:rFonts w:asciiTheme="minorHAnsi" w:eastAsia="Calibri" w:hAnsiTheme="minorHAnsi" w:cstheme="minorHAnsi"/>
          <w:sz w:val="22"/>
          <w:szCs w:val="22"/>
        </w:rPr>
        <w:t>(</w:t>
      </w:r>
      <w:proofErr w:type="spellStart"/>
      <w:r w:rsidRPr="00493A23">
        <w:rPr>
          <w:rFonts w:asciiTheme="minorHAnsi" w:eastAsia="Calibri" w:hAnsiTheme="minorHAnsi" w:cstheme="minorHAnsi"/>
          <w:i/>
          <w:sz w:val="22"/>
          <w:szCs w:val="22"/>
        </w:rPr>
        <w:t>c</w:t>
      </w:r>
      <w:r w:rsidRPr="008A2433">
        <w:rPr>
          <w:rFonts w:asciiTheme="minorHAnsi" w:eastAsia="Calibri" w:hAnsiTheme="minorHAnsi" w:cstheme="minorHAnsi"/>
          <w:i/>
          <w:sz w:val="22"/>
          <w:szCs w:val="22"/>
        </w:rPr>
        <w:t>f</w:t>
      </w:r>
      <w:proofErr w:type="spellEnd"/>
      <w:r w:rsidRPr="008A2433">
        <w:rPr>
          <w:rFonts w:asciiTheme="minorHAnsi" w:eastAsia="Calibri" w:hAnsiTheme="minorHAnsi" w:cstheme="minorHAnsi"/>
          <w:i/>
          <w:sz w:val="22"/>
          <w:szCs w:val="22"/>
        </w:rPr>
        <w:t xml:space="preserve"> annexe</w:t>
      </w:r>
      <w:r w:rsidRPr="008A2433">
        <w:rPr>
          <w:rFonts w:asciiTheme="minorHAnsi" w:eastAsia="Calibri" w:hAnsiTheme="minorHAnsi" w:cstheme="minorHAnsi"/>
          <w:sz w:val="22"/>
          <w:szCs w:val="22"/>
        </w:rPr>
        <w:t xml:space="preserve">) </w:t>
      </w:r>
    </w:p>
    <w:p w14:paraId="39D65136" w14:textId="77777777" w:rsidR="002F722C" w:rsidRPr="008A2433" w:rsidRDefault="002F722C" w:rsidP="002F722C">
      <w:pPr>
        <w:autoSpaceDE w:val="0"/>
        <w:autoSpaceDN w:val="0"/>
        <w:adjustRightInd w:val="0"/>
        <w:spacing w:line="276" w:lineRule="auto"/>
        <w:ind w:left="720"/>
        <w:jc w:val="both"/>
        <w:rPr>
          <w:rFonts w:asciiTheme="minorHAnsi" w:eastAsia="Calibri" w:hAnsiTheme="minorHAnsi" w:cstheme="minorHAnsi"/>
          <w:bCs/>
          <w:sz w:val="22"/>
          <w:szCs w:val="22"/>
        </w:rPr>
      </w:pPr>
      <w:r w:rsidRPr="008A2433">
        <w:rPr>
          <w:rFonts w:asciiTheme="minorHAnsi" w:eastAsia="Calibri" w:hAnsiTheme="minorHAnsi" w:cstheme="minorHAnsi"/>
          <w:sz w:val="22"/>
          <w:szCs w:val="22"/>
        </w:rPr>
        <w:t xml:space="preserve"> Il </w:t>
      </w:r>
      <w:r w:rsidRPr="008A2433">
        <w:rPr>
          <w:rFonts w:asciiTheme="minorHAnsi" w:eastAsia="Calibri" w:hAnsiTheme="minorHAnsi" w:cstheme="minorHAnsi"/>
          <w:bCs/>
          <w:sz w:val="22"/>
          <w:szCs w:val="22"/>
        </w:rPr>
        <w:t>doit respecter les règles suivantes :</w:t>
      </w:r>
    </w:p>
    <w:p w14:paraId="6DF66738" w14:textId="77777777" w:rsidR="002F722C" w:rsidRPr="008A2433" w:rsidRDefault="002F722C" w:rsidP="002F722C">
      <w:pPr>
        <w:numPr>
          <w:ilvl w:val="0"/>
          <w:numId w:val="10"/>
        </w:numPr>
        <w:autoSpaceDE w:val="0"/>
        <w:autoSpaceDN w:val="0"/>
        <w:adjustRightInd w:val="0"/>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U</w:t>
      </w:r>
      <w:r w:rsidRPr="008A2433">
        <w:rPr>
          <w:rFonts w:asciiTheme="minorHAnsi" w:eastAsia="Calibri" w:hAnsiTheme="minorHAnsi" w:cstheme="minorHAnsi"/>
          <w:sz w:val="22"/>
          <w:szCs w:val="22"/>
        </w:rPr>
        <w:t xml:space="preserve">ne </w:t>
      </w:r>
      <w:r w:rsidRPr="008A2433">
        <w:rPr>
          <w:rFonts w:asciiTheme="minorHAnsi" w:eastAsia="Calibri" w:hAnsiTheme="minorHAnsi" w:cstheme="minorHAnsi"/>
          <w:b/>
          <w:sz w:val="22"/>
          <w:szCs w:val="22"/>
        </w:rPr>
        <w:t>seule fiche par projet</w:t>
      </w:r>
      <w:r w:rsidRPr="008A2433">
        <w:rPr>
          <w:rFonts w:asciiTheme="minorHAnsi" w:eastAsia="Calibri" w:hAnsiTheme="minorHAnsi" w:cstheme="minorHAnsi"/>
          <w:sz w:val="22"/>
          <w:szCs w:val="22"/>
        </w:rPr>
        <w:t xml:space="preserve"> </w:t>
      </w:r>
      <w:r w:rsidRPr="008A2433">
        <w:rPr>
          <w:rFonts w:asciiTheme="minorHAnsi" w:eastAsia="Calibri" w:hAnsiTheme="minorHAnsi" w:cstheme="minorHAnsi"/>
          <w:b/>
          <w:sz w:val="22"/>
          <w:szCs w:val="22"/>
        </w:rPr>
        <w:t>envoyée</w:t>
      </w:r>
      <w:r w:rsidRPr="008A2433">
        <w:rPr>
          <w:rFonts w:asciiTheme="minorHAnsi" w:eastAsia="Calibri" w:hAnsiTheme="minorHAnsi" w:cstheme="minorHAnsi"/>
          <w:sz w:val="22"/>
          <w:szCs w:val="22"/>
        </w:rPr>
        <w:t xml:space="preserve"> par le promoteur</w:t>
      </w:r>
      <w:r>
        <w:rPr>
          <w:rFonts w:asciiTheme="minorHAnsi" w:eastAsia="Calibri" w:hAnsiTheme="minorHAnsi" w:cstheme="minorHAnsi"/>
          <w:sz w:val="22"/>
          <w:szCs w:val="22"/>
        </w:rPr>
        <w:t xml:space="preserve"> </w:t>
      </w:r>
      <w:r w:rsidRPr="008A2433">
        <w:rPr>
          <w:rFonts w:asciiTheme="minorHAnsi" w:eastAsia="Calibri" w:hAnsiTheme="minorHAnsi" w:cstheme="minorHAnsi"/>
          <w:sz w:val="22"/>
          <w:szCs w:val="22"/>
        </w:rPr>
        <w:t>;</w:t>
      </w:r>
    </w:p>
    <w:p w14:paraId="20E2D10C" w14:textId="77777777" w:rsidR="002F722C" w:rsidRPr="008A2433" w:rsidRDefault="002F722C" w:rsidP="002F722C">
      <w:pPr>
        <w:numPr>
          <w:ilvl w:val="0"/>
          <w:numId w:val="10"/>
        </w:numPr>
        <w:autoSpaceDE w:val="0"/>
        <w:autoSpaceDN w:val="0"/>
        <w:adjustRightInd w:val="0"/>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L</w:t>
      </w:r>
      <w:r w:rsidRPr="008A2433">
        <w:rPr>
          <w:rFonts w:asciiTheme="minorHAnsi" w:eastAsia="Calibri" w:hAnsiTheme="minorHAnsi" w:cstheme="minorHAnsi"/>
          <w:sz w:val="22"/>
          <w:szCs w:val="22"/>
        </w:rPr>
        <w:t>a fiche projet décline chacune des actions constituant le projet</w:t>
      </w:r>
      <w:r>
        <w:rPr>
          <w:rFonts w:asciiTheme="minorHAnsi" w:eastAsia="Calibri" w:hAnsiTheme="minorHAnsi" w:cstheme="minorHAnsi"/>
          <w:sz w:val="22"/>
          <w:szCs w:val="22"/>
        </w:rPr>
        <w:t xml:space="preserve"> </w:t>
      </w:r>
      <w:r w:rsidRPr="008A2433">
        <w:rPr>
          <w:rFonts w:asciiTheme="minorHAnsi" w:eastAsia="Calibri" w:hAnsiTheme="minorHAnsi" w:cstheme="minorHAnsi"/>
          <w:sz w:val="22"/>
          <w:szCs w:val="22"/>
        </w:rPr>
        <w:t>;</w:t>
      </w:r>
    </w:p>
    <w:p w14:paraId="387A7D05" w14:textId="77777777" w:rsidR="002F722C" w:rsidRPr="008A2433" w:rsidRDefault="002F722C" w:rsidP="002F722C">
      <w:pPr>
        <w:numPr>
          <w:ilvl w:val="0"/>
          <w:numId w:val="10"/>
        </w:numPr>
        <w:autoSpaceDE w:val="0"/>
        <w:autoSpaceDN w:val="0"/>
        <w:adjustRightInd w:val="0"/>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L</w:t>
      </w:r>
      <w:r w:rsidRPr="008A2433">
        <w:rPr>
          <w:rFonts w:asciiTheme="minorHAnsi" w:eastAsia="Calibri" w:hAnsiTheme="minorHAnsi" w:cstheme="minorHAnsi"/>
          <w:sz w:val="22"/>
          <w:szCs w:val="22"/>
        </w:rPr>
        <w:t>es différents volets d’un même projet</w:t>
      </w:r>
      <w:r w:rsidRPr="008A2433">
        <w:rPr>
          <w:rFonts w:asciiTheme="minorHAnsi" w:eastAsia="Calibri" w:hAnsiTheme="minorHAnsi" w:cstheme="minorHAnsi"/>
          <w:b/>
          <w:sz w:val="22"/>
          <w:szCs w:val="22"/>
        </w:rPr>
        <w:t xml:space="preserve"> </w:t>
      </w:r>
      <w:r w:rsidRPr="008A2433">
        <w:rPr>
          <w:rFonts w:asciiTheme="minorHAnsi" w:eastAsia="Calibri" w:hAnsiTheme="minorHAnsi" w:cstheme="minorHAnsi"/>
          <w:sz w:val="22"/>
          <w:szCs w:val="22"/>
        </w:rPr>
        <w:t>(information/sensibilisation, recrutement, aide à l’arrêt) ou les déclinaisons d’une même action envers différents publics ou dans différents lieux doivent être</w:t>
      </w:r>
      <w:r w:rsidRPr="008A2433">
        <w:rPr>
          <w:rFonts w:asciiTheme="minorHAnsi" w:eastAsia="Calibri" w:hAnsiTheme="minorHAnsi" w:cstheme="minorHAnsi"/>
          <w:strike/>
          <w:sz w:val="22"/>
          <w:szCs w:val="22"/>
        </w:rPr>
        <w:t xml:space="preserve"> </w:t>
      </w:r>
      <w:r w:rsidRPr="008A2433">
        <w:rPr>
          <w:rFonts w:asciiTheme="minorHAnsi" w:eastAsia="Calibri" w:hAnsiTheme="minorHAnsi" w:cstheme="minorHAnsi"/>
          <w:sz w:val="22"/>
          <w:szCs w:val="22"/>
        </w:rPr>
        <w:t>regroupés par le promoteur sur la fiche projet</w:t>
      </w:r>
      <w:r>
        <w:rPr>
          <w:rFonts w:asciiTheme="minorHAnsi" w:eastAsia="Calibri" w:hAnsiTheme="minorHAnsi" w:cstheme="minorHAnsi"/>
          <w:sz w:val="22"/>
          <w:szCs w:val="22"/>
        </w:rPr>
        <w:t xml:space="preserve"> </w:t>
      </w:r>
      <w:r w:rsidRPr="008A2433">
        <w:rPr>
          <w:rFonts w:asciiTheme="minorHAnsi" w:eastAsia="Calibri" w:hAnsiTheme="minorHAnsi" w:cstheme="minorHAnsi"/>
          <w:sz w:val="22"/>
          <w:szCs w:val="22"/>
        </w:rPr>
        <w:t>;</w:t>
      </w:r>
    </w:p>
    <w:p w14:paraId="4E1B037B" w14:textId="77777777" w:rsidR="002F722C" w:rsidRPr="008A2433" w:rsidRDefault="002F722C" w:rsidP="002F722C">
      <w:pPr>
        <w:numPr>
          <w:ilvl w:val="0"/>
          <w:numId w:val="10"/>
        </w:numPr>
        <w:autoSpaceDE w:val="0"/>
        <w:autoSpaceDN w:val="0"/>
        <w:adjustRightInd w:val="0"/>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L</w:t>
      </w:r>
      <w:r w:rsidRPr="008A2433">
        <w:rPr>
          <w:rFonts w:asciiTheme="minorHAnsi" w:eastAsia="Calibri" w:hAnsiTheme="minorHAnsi" w:cstheme="minorHAnsi"/>
          <w:sz w:val="22"/>
          <w:szCs w:val="22"/>
        </w:rPr>
        <w:t>a fiche projet ne doit pas être modifiée par le promoteur ou la Caisse dans sa structuration</w:t>
      </w:r>
      <w:r>
        <w:rPr>
          <w:rFonts w:asciiTheme="minorHAnsi" w:eastAsia="Calibri" w:hAnsiTheme="minorHAnsi" w:cstheme="minorHAnsi"/>
          <w:sz w:val="22"/>
          <w:szCs w:val="22"/>
        </w:rPr>
        <w:t xml:space="preserve"> </w:t>
      </w:r>
      <w:r w:rsidRPr="008A2433">
        <w:rPr>
          <w:rFonts w:asciiTheme="minorHAnsi" w:eastAsia="Calibri" w:hAnsiTheme="minorHAnsi" w:cstheme="minorHAnsi"/>
          <w:sz w:val="22"/>
          <w:szCs w:val="22"/>
        </w:rPr>
        <w:t>;</w:t>
      </w:r>
    </w:p>
    <w:p w14:paraId="7D615747" w14:textId="77777777" w:rsidR="002F722C" w:rsidRPr="008A2433" w:rsidRDefault="002F722C" w:rsidP="002F722C">
      <w:pPr>
        <w:numPr>
          <w:ilvl w:val="0"/>
          <w:numId w:val="10"/>
        </w:numPr>
        <w:autoSpaceDE w:val="0"/>
        <w:autoSpaceDN w:val="0"/>
        <w:adjustRightInd w:val="0"/>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L</w:t>
      </w:r>
      <w:r w:rsidRPr="008A2433">
        <w:rPr>
          <w:rFonts w:asciiTheme="minorHAnsi" w:eastAsia="Calibri" w:hAnsiTheme="minorHAnsi" w:cstheme="minorHAnsi"/>
          <w:sz w:val="22"/>
          <w:szCs w:val="22"/>
        </w:rPr>
        <w:t xml:space="preserve">e descriptif des actions doit être </w:t>
      </w:r>
      <w:r w:rsidRPr="008A2433">
        <w:rPr>
          <w:rFonts w:asciiTheme="minorHAnsi" w:eastAsia="Calibri" w:hAnsiTheme="minorHAnsi" w:cstheme="minorHAnsi"/>
          <w:b/>
          <w:sz w:val="22"/>
          <w:szCs w:val="22"/>
        </w:rPr>
        <w:t xml:space="preserve">suffisamment précis </w:t>
      </w:r>
      <w:r w:rsidRPr="008A2433">
        <w:rPr>
          <w:rFonts w:asciiTheme="minorHAnsi" w:eastAsia="Calibri" w:hAnsiTheme="minorHAnsi" w:cstheme="minorHAnsi"/>
          <w:sz w:val="22"/>
          <w:szCs w:val="22"/>
        </w:rPr>
        <w:t>pour l’analyse et l’instruction aux niveaux local et régional</w:t>
      </w:r>
      <w:r>
        <w:rPr>
          <w:rFonts w:asciiTheme="minorHAnsi" w:eastAsia="Calibri" w:hAnsiTheme="minorHAnsi" w:cstheme="minorHAnsi"/>
          <w:sz w:val="22"/>
          <w:szCs w:val="22"/>
        </w:rPr>
        <w:t xml:space="preserve"> </w:t>
      </w:r>
      <w:r w:rsidRPr="008A2433">
        <w:rPr>
          <w:rFonts w:asciiTheme="minorHAnsi" w:eastAsia="Calibri" w:hAnsiTheme="minorHAnsi" w:cstheme="minorHAnsi"/>
          <w:sz w:val="22"/>
          <w:szCs w:val="22"/>
        </w:rPr>
        <w:t>;</w:t>
      </w:r>
    </w:p>
    <w:p w14:paraId="1A5E3794" w14:textId="25D90576" w:rsidR="002F722C" w:rsidRPr="008A2433" w:rsidRDefault="002F722C" w:rsidP="002F722C">
      <w:pPr>
        <w:numPr>
          <w:ilvl w:val="0"/>
          <w:numId w:val="10"/>
        </w:numPr>
        <w:autoSpaceDE w:val="0"/>
        <w:autoSpaceDN w:val="0"/>
        <w:adjustRightInd w:val="0"/>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L</w:t>
      </w:r>
      <w:r w:rsidRPr="008A2433">
        <w:rPr>
          <w:rFonts w:asciiTheme="minorHAnsi" w:eastAsia="Calibri" w:hAnsiTheme="minorHAnsi" w:cstheme="minorHAnsi"/>
          <w:sz w:val="22"/>
          <w:szCs w:val="22"/>
        </w:rPr>
        <w:t xml:space="preserve">e </w:t>
      </w:r>
      <w:r w:rsidRPr="008A2433">
        <w:rPr>
          <w:rFonts w:asciiTheme="minorHAnsi" w:eastAsia="Calibri" w:hAnsiTheme="minorHAnsi" w:cstheme="minorHAnsi"/>
          <w:b/>
          <w:sz w:val="22"/>
          <w:szCs w:val="22"/>
        </w:rPr>
        <w:t>tableau des postes de dépenses</w:t>
      </w:r>
      <w:r w:rsidRPr="008A2433">
        <w:rPr>
          <w:rFonts w:asciiTheme="minorHAnsi" w:eastAsia="Calibri" w:hAnsiTheme="minorHAnsi" w:cstheme="minorHAnsi"/>
          <w:sz w:val="22"/>
          <w:szCs w:val="22"/>
        </w:rPr>
        <w:t xml:space="preserve"> doit être conservé en l’état et dûment </w:t>
      </w:r>
      <w:r w:rsidRPr="008A2433">
        <w:rPr>
          <w:rFonts w:asciiTheme="minorHAnsi" w:eastAsia="Calibri" w:hAnsiTheme="minorHAnsi" w:cstheme="minorHAnsi"/>
          <w:b/>
          <w:sz w:val="22"/>
          <w:szCs w:val="22"/>
        </w:rPr>
        <w:t>rempli de façon</w:t>
      </w:r>
      <w:r w:rsidRPr="008A2433">
        <w:rPr>
          <w:rFonts w:asciiTheme="minorHAnsi" w:eastAsia="Calibri" w:hAnsiTheme="minorHAnsi" w:cstheme="minorHAnsi"/>
          <w:b/>
          <w:sz w:val="22"/>
          <w:szCs w:val="22"/>
          <w:u w:val="single"/>
        </w:rPr>
        <w:t xml:space="preserve"> </w:t>
      </w:r>
      <w:r w:rsidRPr="008A2433">
        <w:rPr>
          <w:rFonts w:asciiTheme="minorHAnsi" w:eastAsia="Calibri" w:hAnsiTheme="minorHAnsi" w:cstheme="minorHAnsi"/>
          <w:b/>
          <w:sz w:val="22"/>
          <w:szCs w:val="22"/>
        </w:rPr>
        <w:t xml:space="preserve">détaillée </w:t>
      </w:r>
      <w:r w:rsidRPr="008A2433">
        <w:rPr>
          <w:rFonts w:asciiTheme="minorHAnsi" w:eastAsia="Calibri" w:hAnsiTheme="minorHAnsi" w:cstheme="minorHAnsi"/>
          <w:sz w:val="22"/>
          <w:szCs w:val="22"/>
        </w:rPr>
        <w:t>en fonction des actions (</w:t>
      </w:r>
      <w:r w:rsidRPr="008A2433">
        <w:rPr>
          <w:rFonts w:asciiTheme="minorHAnsi" w:eastAsia="Calibri" w:hAnsiTheme="minorHAnsi" w:cstheme="minorHAnsi"/>
          <w:i/>
          <w:sz w:val="22"/>
          <w:szCs w:val="22"/>
        </w:rPr>
        <w:t xml:space="preserve">ex vacations tabacologues, fourniture de substituts </w:t>
      </w:r>
      <w:r w:rsidR="001A6053" w:rsidRPr="008A2433">
        <w:rPr>
          <w:rFonts w:asciiTheme="minorHAnsi" w:eastAsia="Calibri" w:hAnsiTheme="minorHAnsi" w:cstheme="minorHAnsi"/>
          <w:i/>
          <w:sz w:val="22"/>
          <w:szCs w:val="22"/>
        </w:rPr>
        <w:t>nicotiniques...</w:t>
      </w:r>
      <w:r w:rsidRPr="008A2433">
        <w:rPr>
          <w:rFonts w:asciiTheme="minorHAnsi" w:eastAsia="Calibri" w:hAnsiTheme="minorHAnsi" w:cstheme="minorHAnsi"/>
          <w:i/>
          <w:sz w:val="22"/>
          <w:szCs w:val="22"/>
        </w:rPr>
        <w:t xml:space="preserve">) </w:t>
      </w:r>
      <w:r w:rsidRPr="008A2433">
        <w:rPr>
          <w:rFonts w:asciiTheme="minorHAnsi" w:eastAsia="Calibri" w:hAnsiTheme="minorHAnsi" w:cstheme="minorHAnsi"/>
          <w:sz w:val="22"/>
          <w:szCs w:val="22"/>
        </w:rPr>
        <w:t>en respectant les règles des critères d’attribution des crédits ;</w:t>
      </w:r>
    </w:p>
    <w:p w14:paraId="2B86FB1D" w14:textId="77777777" w:rsidR="002F722C" w:rsidRPr="008A2433" w:rsidRDefault="002F722C" w:rsidP="002F722C">
      <w:pPr>
        <w:numPr>
          <w:ilvl w:val="0"/>
          <w:numId w:val="10"/>
        </w:numPr>
        <w:autoSpaceDE w:val="0"/>
        <w:autoSpaceDN w:val="0"/>
        <w:adjustRightInd w:val="0"/>
        <w:spacing w:line="276" w:lineRule="auto"/>
        <w:jc w:val="both"/>
        <w:rPr>
          <w:rFonts w:asciiTheme="minorHAnsi" w:eastAsia="Calibri" w:hAnsiTheme="minorHAnsi" w:cstheme="minorHAnsi"/>
          <w:sz w:val="22"/>
          <w:szCs w:val="22"/>
        </w:rPr>
      </w:pPr>
      <w:r>
        <w:rPr>
          <w:rFonts w:asciiTheme="minorHAnsi" w:eastAsia="Calibri" w:hAnsiTheme="minorHAnsi" w:cstheme="minorHAnsi"/>
          <w:sz w:val="22"/>
          <w:szCs w:val="22"/>
        </w:rPr>
        <w:t>Les montants d</w:t>
      </w:r>
      <w:r w:rsidRPr="008A2433">
        <w:rPr>
          <w:rFonts w:asciiTheme="minorHAnsi" w:eastAsia="Calibri" w:hAnsiTheme="minorHAnsi" w:cstheme="minorHAnsi"/>
          <w:sz w:val="22"/>
          <w:szCs w:val="22"/>
        </w:rPr>
        <w:t xml:space="preserve">es </w:t>
      </w:r>
      <w:r w:rsidRPr="008A2433">
        <w:rPr>
          <w:rFonts w:asciiTheme="minorHAnsi" w:eastAsia="Calibri" w:hAnsiTheme="minorHAnsi" w:cstheme="minorHAnsi"/>
          <w:b/>
          <w:sz w:val="22"/>
          <w:szCs w:val="22"/>
        </w:rPr>
        <w:t>crédits sollicités</w:t>
      </w:r>
      <w:r w:rsidRPr="008A2433">
        <w:rPr>
          <w:rFonts w:asciiTheme="minorHAnsi" w:eastAsia="Calibri" w:hAnsiTheme="minorHAnsi" w:cstheme="minorHAnsi"/>
          <w:sz w:val="22"/>
          <w:szCs w:val="22"/>
        </w:rPr>
        <w:t xml:space="preserve"> doivent être </w:t>
      </w:r>
      <w:r w:rsidRPr="008A2433">
        <w:rPr>
          <w:rFonts w:asciiTheme="minorHAnsi" w:eastAsia="Calibri" w:hAnsiTheme="minorHAnsi" w:cstheme="minorHAnsi"/>
          <w:b/>
          <w:sz w:val="22"/>
          <w:szCs w:val="22"/>
        </w:rPr>
        <w:t>précisés et</w:t>
      </w:r>
      <w:r w:rsidRPr="008A2433">
        <w:rPr>
          <w:rFonts w:asciiTheme="minorHAnsi" w:eastAsia="Calibri" w:hAnsiTheme="minorHAnsi" w:cstheme="minorHAnsi"/>
          <w:sz w:val="22"/>
          <w:szCs w:val="22"/>
        </w:rPr>
        <w:t xml:space="preserve"> </w:t>
      </w:r>
      <w:r w:rsidRPr="008A2433">
        <w:rPr>
          <w:rFonts w:asciiTheme="minorHAnsi" w:eastAsia="Calibri" w:hAnsiTheme="minorHAnsi" w:cstheme="minorHAnsi"/>
          <w:b/>
          <w:sz w:val="22"/>
          <w:szCs w:val="22"/>
        </w:rPr>
        <w:t xml:space="preserve">détaillés </w:t>
      </w:r>
      <w:r w:rsidRPr="008A2433">
        <w:rPr>
          <w:rFonts w:asciiTheme="minorHAnsi" w:eastAsia="Calibri" w:hAnsiTheme="minorHAnsi" w:cstheme="minorHAnsi"/>
          <w:sz w:val="22"/>
          <w:szCs w:val="22"/>
        </w:rPr>
        <w:t xml:space="preserve">de façon à permettre, s’agissant de l’utilisation de fonds publics, une </w:t>
      </w:r>
      <w:r w:rsidRPr="008A2433">
        <w:rPr>
          <w:rFonts w:asciiTheme="minorHAnsi" w:eastAsia="Calibri" w:hAnsiTheme="minorHAnsi" w:cstheme="minorHAnsi"/>
          <w:b/>
          <w:sz w:val="22"/>
          <w:szCs w:val="22"/>
        </w:rPr>
        <w:t>visibilité poste de dépense par poste de dépense</w:t>
      </w:r>
      <w:r w:rsidRPr="008A2433">
        <w:rPr>
          <w:rFonts w:asciiTheme="minorHAnsi" w:eastAsia="Calibri" w:hAnsiTheme="minorHAnsi" w:cstheme="minorHAnsi"/>
          <w:sz w:val="22"/>
          <w:szCs w:val="22"/>
        </w:rPr>
        <w:t xml:space="preserve"> et doivent être </w:t>
      </w:r>
      <w:r w:rsidRPr="008A2433">
        <w:rPr>
          <w:rFonts w:asciiTheme="minorHAnsi" w:eastAsia="Calibri" w:hAnsiTheme="minorHAnsi" w:cstheme="minorHAnsi"/>
          <w:b/>
          <w:sz w:val="22"/>
          <w:szCs w:val="22"/>
        </w:rPr>
        <w:t>différenciés des autres cofinancements</w:t>
      </w:r>
      <w:r w:rsidRPr="008A2433">
        <w:rPr>
          <w:rFonts w:asciiTheme="minorHAnsi" w:eastAsia="Calibri" w:hAnsiTheme="minorHAnsi" w:cstheme="minorHAnsi"/>
          <w:sz w:val="22"/>
          <w:szCs w:val="22"/>
        </w:rPr>
        <w:t xml:space="preserve"> éventuellement demandés. </w:t>
      </w:r>
    </w:p>
    <w:p w14:paraId="745C52E9" w14:textId="77777777" w:rsidR="002F722C" w:rsidRDefault="002F722C" w:rsidP="002F722C">
      <w:pPr>
        <w:spacing w:line="276" w:lineRule="auto"/>
        <w:jc w:val="both"/>
        <w:rPr>
          <w:rFonts w:asciiTheme="minorHAnsi" w:hAnsiTheme="minorHAnsi" w:cstheme="minorHAnsi"/>
          <w:sz w:val="22"/>
          <w:szCs w:val="22"/>
        </w:rPr>
      </w:pPr>
    </w:p>
    <w:p w14:paraId="14E5AA82" w14:textId="77777777" w:rsidR="002F722C" w:rsidRDefault="002F722C" w:rsidP="002F722C">
      <w:pPr>
        <w:spacing w:line="276" w:lineRule="auto"/>
        <w:jc w:val="both"/>
        <w:rPr>
          <w:rFonts w:asciiTheme="minorHAnsi" w:hAnsiTheme="minorHAnsi" w:cstheme="minorHAnsi"/>
          <w:sz w:val="22"/>
          <w:szCs w:val="22"/>
        </w:rPr>
      </w:pPr>
    </w:p>
    <w:p w14:paraId="49CB0C6D" w14:textId="77777777" w:rsidR="002F722C" w:rsidRDefault="002F722C" w:rsidP="002F722C">
      <w:pPr>
        <w:spacing w:line="276" w:lineRule="auto"/>
        <w:jc w:val="both"/>
        <w:rPr>
          <w:rFonts w:asciiTheme="minorHAnsi" w:hAnsiTheme="minorHAnsi" w:cstheme="minorHAnsi"/>
          <w:sz w:val="22"/>
          <w:szCs w:val="22"/>
        </w:rPr>
      </w:pPr>
    </w:p>
    <w:p w14:paraId="0DA88B37" w14:textId="77777777" w:rsidR="002F722C" w:rsidRPr="008A2433" w:rsidRDefault="002F722C" w:rsidP="002F722C">
      <w:pPr>
        <w:spacing w:line="276" w:lineRule="auto"/>
        <w:jc w:val="both"/>
        <w:rPr>
          <w:rFonts w:asciiTheme="minorHAnsi" w:hAnsiTheme="minorHAnsi" w:cstheme="minorHAnsi"/>
          <w:sz w:val="22"/>
          <w:szCs w:val="22"/>
        </w:rPr>
      </w:pPr>
    </w:p>
    <w:p w14:paraId="15F179C0" w14:textId="77777777" w:rsidR="002F722C" w:rsidRPr="008A2433" w:rsidRDefault="002F722C" w:rsidP="002F722C">
      <w:pPr>
        <w:spacing w:line="276" w:lineRule="auto"/>
        <w:jc w:val="both"/>
        <w:rPr>
          <w:rFonts w:asciiTheme="minorHAnsi" w:hAnsiTheme="minorHAnsi" w:cstheme="minorHAnsi"/>
          <w:sz w:val="22"/>
          <w:szCs w:val="22"/>
        </w:rPr>
      </w:pPr>
    </w:p>
    <w:p w14:paraId="6BD87A23" w14:textId="77777777" w:rsidR="002F722C" w:rsidRPr="008A2433" w:rsidRDefault="002F722C" w:rsidP="002F722C">
      <w:pPr>
        <w:pBdr>
          <w:top w:val="single" w:sz="4" w:space="9" w:color="auto"/>
          <w:left w:val="single" w:sz="4" w:space="4" w:color="auto"/>
          <w:bottom w:val="single" w:sz="4" w:space="1" w:color="auto"/>
          <w:right w:val="single" w:sz="4" w:space="4" w:color="auto"/>
        </w:pBdr>
        <w:spacing w:after="120" w:line="276" w:lineRule="auto"/>
        <w:jc w:val="center"/>
        <w:rPr>
          <w:rFonts w:asciiTheme="minorHAnsi" w:hAnsiTheme="minorHAnsi" w:cstheme="minorHAnsi"/>
          <w:b/>
          <w:strike/>
          <w:sz w:val="22"/>
          <w:szCs w:val="22"/>
          <w:u w:val="single"/>
        </w:rPr>
      </w:pPr>
      <w:r w:rsidRPr="008A2433">
        <w:rPr>
          <w:rFonts w:asciiTheme="minorHAnsi" w:hAnsiTheme="minorHAnsi" w:cstheme="minorHAnsi"/>
          <w:b/>
          <w:sz w:val="22"/>
          <w:szCs w:val="22"/>
          <w:u w:val="single"/>
        </w:rPr>
        <w:lastRenderedPageBreak/>
        <w:t>POINTS DE VIGILANCE</w:t>
      </w:r>
    </w:p>
    <w:p w14:paraId="6AD2842D" w14:textId="77777777" w:rsidR="002F722C" w:rsidRPr="008A2433"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hAnsiTheme="minorHAnsi" w:cstheme="minorHAnsi"/>
          <w:sz w:val="22"/>
          <w:szCs w:val="22"/>
        </w:rPr>
      </w:pPr>
      <w:r w:rsidRPr="008A2433">
        <w:rPr>
          <w:rFonts w:asciiTheme="minorHAnsi" w:hAnsiTheme="minorHAnsi" w:cstheme="minorHAnsi"/>
          <w:sz w:val="22"/>
          <w:szCs w:val="22"/>
        </w:rPr>
        <w:t xml:space="preserve">Les critères suivants doivent être respectés : </w:t>
      </w:r>
    </w:p>
    <w:p w14:paraId="2925AF1B" w14:textId="77777777" w:rsidR="002F722C"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hAnsiTheme="minorHAnsi" w:cstheme="minorHAnsi"/>
          <w:sz w:val="22"/>
          <w:szCs w:val="22"/>
        </w:rPr>
      </w:pPr>
      <w:r>
        <w:rPr>
          <w:rFonts w:asciiTheme="minorHAnsi" w:hAnsiTheme="minorHAnsi" w:cstheme="minorHAnsi"/>
          <w:sz w:val="22"/>
          <w:szCs w:val="22"/>
        </w:rPr>
        <w:t>- S</w:t>
      </w:r>
      <w:r w:rsidRPr="008A2433">
        <w:rPr>
          <w:rFonts w:asciiTheme="minorHAnsi" w:hAnsiTheme="minorHAnsi" w:cstheme="minorHAnsi"/>
          <w:sz w:val="22"/>
          <w:szCs w:val="22"/>
        </w:rPr>
        <w:t>’inscrire dans le champ des actions et publics prioritaires retenus ;</w:t>
      </w:r>
    </w:p>
    <w:p w14:paraId="25BB62EC" w14:textId="77777777" w:rsidR="002F722C"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hAnsiTheme="minorHAnsi" w:cstheme="minorHAnsi"/>
          <w:sz w:val="22"/>
          <w:szCs w:val="22"/>
        </w:rPr>
      </w:pPr>
      <w:r>
        <w:rPr>
          <w:rFonts w:asciiTheme="minorHAnsi" w:hAnsiTheme="minorHAnsi" w:cstheme="minorHAnsi"/>
          <w:sz w:val="22"/>
          <w:szCs w:val="22"/>
        </w:rPr>
        <w:t>- R</w:t>
      </w:r>
      <w:r w:rsidRPr="008A2433">
        <w:rPr>
          <w:rFonts w:asciiTheme="minorHAnsi" w:hAnsiTheme="minorHAnsi" w:cstheme="minorHAnsi"/>
          <w:sz w:val="22"/>
          <w:szCs w:val="22"/>
        </w:rPr>
        <w:t>especter strictement</w:t>
      </w:r>
      <w:r>
        <w:rPr>
          <w:rFonts w:asciiTheme="minorHAnsi" w:hAnsiTheme="minorHAnsi" w:cstheme="minorHAnsi"/>
          <w:sz w:val="22"/>
          <w:szCs w:val="22"/>
        </w:rPr>
        <w:t xml:space="preserve"> dans</w:t>
      </w:r>
      <w:r w:rsidRPr="008A2433">
        <w:rPr>
          <w:rFonts w:asciiTheme="minorHAnsi" w:hAnsiTheme="minorHAnsi" w:cstheme="minorHAnsi"/>
          <w:sz w:val="22"/>
          <w:szCs w:val="22"/>
        </w:rPr>
        <w:t xml:space="preserve"> </w:t>
      </w:r>
      <w:r w:rsidRPr="008A2433">
        <w:rPr>
          <w:rFonts w:asciiTheme="minorHAnsi" w:hAnsiTheme="minorHAnsi" w:cstheme="minorHAnsi"/>
          <w:b/>
          <w:sz w:val="22"/>
          <w:szCs w:val="22"/>
        </w:rPr>
        <w:t>la temporalité</w:t>
      </w:r>
      <w:r>
        <w:rPr>
          <w:rFonts w:asciiTheme="minorHAnsi" w:hAnsiTheme="minorHAnsi" w:cstheme="minorHAnsi"/>
          <w:sz w:val="22"/>
          <w:szCs w:val="22"/>
        </w:rPr>
        <w:t xml:space="preserve"> du déroulement du « Moi</w:t>
      </w:r>
      <w:r w:rsidRPr="008A2433">
        <w:rPr>
          <w:rFonts w:asciiTheme="minorHAnsi" w:hAnsiTheme="minorHAnsi" w:cstheme="minorHAnsi"/>
          <w:sz w:val="22"/>
          <w:szCs w:val="22"/>
        </w:rPr>
        <w:t>s sans Tabac »</w:t>
      </w:r>
      <w:r>
        <w:rPr>
          <w:rFonts w:asciiTheme="minorHAnsi" w:hAnsiTheme="minorHAnsi" w:cstheme="minorHAnsi"/>
          <w:sz w:val="22"/>
          <w:szCs w:val="22"/>
        </w:rPr>
        <w:t> ;</w:t>
      </w:r>
    </w:p>
    <w:p w14:paraId="20CEAF7C" w14:textId="77777777" w:rsidR="002F722C"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eastAsia="Calibri" w:hAnsiTheme="minorHAnsi" w:cstheme="minorHAnsi"/>
          <w:sz w:val="22"/>
          <w:szCs w:val="22"/>
          <w:lang w:eastAsia="en-US"/>
        </w:rPr>
      </w:pPr>
      <w:r>
        <w:rPr>
          <w:rFonts w:asciiTheme="minorHAnsi" w:hAnsiTheme="minorHAnsi" w:cstheme="minorHAnsi"/>
          <w:sz w:val="22"/>
          <w:szCs w:val="22"/>
        </w:rPr>
        <w:t xml:space="preserve">- Proposer des actions </w:t>
      </w:r>
      <w:r w:rsidRPr="008A2433">
        <w:rPr>
          <w:rFonts w:asciiTheme="minorHAnsi" w:eastAsia="Calibri" w:hAnsiTheme="minorHAnsi" w:cstheme="minorHAnsi"/>
          <w:sz w:val="22"/>
          <w:szCs w:val="22"/>
          <w:lang w:eastAsia="en-US"/>
        </w:rPr>
        <w:t xml:space="preserve">de proximité ayant pour finalité d’informer et de sensibiliser sur les </w:t>
      </w:r>
      <w:r>
        <w:rPr>
          <w:rFonts w:asciiTheme="minorHAnsi" w:eastAsia="Calibri" w:hAnsiTheme="minorHAnsi" w:cstheme="minorHAnsi"/>
          <w:sz w:val="22"/>
          <w:szCs w:val="22"/>
          <w:lang w:eastAsia="en-US"/>
        </w:rPr>
        <w:t>bien</w:t>
      </w:r>
      <w:r w:rsidRPr="008A2433">
        <w:rPr>
          <w:rFonts w:asciiTheme="minorHAnsi" w:eastAsia="Calibri" w:hAnsiTheme="minorHAnsi" w:cstheme="minorHAnsi"/>
          <w:sz w:val="22"/>
          <w:szCs w:val="22"/>
          <w:lang w:eastAsia="en-US"/>
        </w:rPr>
        <w:t>faits de l’arrêt du tabac et prévoyant impérativement un accompagnement au sevrage tabagique</w:t>
      </w:r>
      <w:r>
        <w:rPr>
          <w:rFonts w:asciiTheme="minorHAnsi" w:eastAsia="Calibri" w:hAnsiTheme="minorHAnsi" w:cstheme="minorHAnsi"/>
          <w:sz w:val="22"/>
          <w:szCs w:val="22"/>
          <w:lang w:eastAsia="en-US"/>
        </w:rPr>
        <w:t> ;</w:t>
      </w:r>
    </w:p>
    <w:p w14:paraId="342EE0EB" w14:textId="77777777" w:rsidR="002F722C" w:rsidRPr="008A2433"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hAnsiTheme="minorHAnsi" w:cstheme="minorHAnsi"/>
          <w:sz w:val="22"/>
          <w:szCs w:val="22"/>
        </w:rPr>
      </w:pPr>
      <w:r w:rsidRPr="008A2433">
        <w:rPr>
          <w:rFonts w:asciiTheme="minorHAnsi" w:hAnsiTheme="minorHAnsi" w:cstheme="minorHAnsi"/>
          <w:sz w:val="22"/>
          <w:szCs w:val="22"/>
        </w:rPr>
        <w:t xml:space="preserve">- </w:t>
      </w:r>
      <w:r>
        <w:rPr>
          <w:rFonts w:asciiTheme="minorHAnsi" w:hAnsiTheme="minorHAnsi" w:cstheme="minorHAnsi"/>
          <w:sz w:val="22"/>
          <w:szCs w:val="22"/>
        </w:rPr>
        <w:t xml:space="preserve">Organiser et proposer </w:t>
      </w:r>
      <w:r w:rsidRPr="008A2433">
        <w:rPr>
          <w:rFonts w:asciiTheme="minorHAnsi" w:hAnsiTheme="minorHAnsi" w:cstheme="minorHAnsi"/>
          <w:sz w:val="22"/>
          <w:szCs w:val="22"/>
        </w:rPr>
        <w:t>a</w:t>
      </w:r>
      <w:r>
        <w:rPr>
          <w:rFonts w:asciiTheme="minorHAnsi" w:hAnsiTheme="minorHAnsi" w:cstheme="minorHAnsi"/>
          <w:sz w:val="22"/>
          <w:szCs w:val="22"/>
        </w:rPr>
        <w:t>ux personnes participant à « Moi</w:t>
      </w:r>
      <w:r w:rsidRPr="008A2433">
        <w:rPr>
          <w:rFonts w:asciiTheme="minorHAnsi" w:hAnsiTheme="minorHAnsi" w:cstheme="minorHAnsi"/>
          <w:sz w:val="22"/>
          <w:szCs w:val="22"/>
        </w:rPr>
        <w:t>s sans tabac</w:t>
      </w:r>
      <w:r>
        <w:rPr>
          <w:rFonts w:asciiTheme="minorHAnsi" w:hAnsiTheme="minorHAnsi" w:cstheme="minorHAnsi"/>
          <w:sz w:val="22"/>
          <w:szCs w:val="22"/>
        </w:rPr>
        <w:t xml:space="preserve"> </w:t>
      </w:r>
      <w:r w:rsidRPr="008A2433">
        <w:rPr>
          <w:rFonts w:asciiTheme="minorHAnsi" w:hAnsiTheme="minorHAnsi" w:cstheme="minorHAnsi"/>
          <w:sz w:val="22"/>
          <w:szCs w:val="22"/>
        </w:rPr>
        <w:t>»</w:t>
      </w:r>
      <w:r>
        <w:rPr>
          <w:rFonts w:asciiTheme="minorHAnsi" w:hAnsiTheme="minorHAnsi" w:cstheme="minorHAnsi"/>
          <w:sz w:val="22"/>
          <w:szCs w:val="22"/>
        </w:rPr>
        <w:t>,</w:t>
      </w:r>
      <w:r w:rsidRPr="008A2433">
        <w:rPr>
          <w:rFonts w:asciiTheme="minorHAnsi" w:hAnsiTheme="minorHAnsi" w:cstheme="minorHAnsi"/>
          <w:sz w:val="22"/>
          <w:szCs w:val="22"/>
        </w:rPr>
        <w:t xml:space="preserve"> </w:t>
      </w:r>
      <w:r w:rsidRPr="008A2433">
        <w:rPr>
          <w:rFonts w:asciiTheme="minorHAnsi" w:eastAsia="Calibri" w:hAnsiTheme="minorHAnsi" w:cstheme="minorHAnsi"/>
          <w:sz w:val="22"/>
          <w:szCs w:val="22"/>
          <w:lang w:eastAsia="en-US"/>
        </w:rPr>
        <w:t xml:space="preserve">des </w:t>
      </w:r>
      <w:r w:rsidRPr="008A2433">
        <w:rPr>
          <w:rFonts w:asciiTheme="minorHAnsi" w:eastAsia="Calibri" w:hAnsiTheme="minorHAnsi" w:cstheme="minorHAnsi"/>
          <w:b/>
          <w:sz w:val="22"/>
          <w:szCs w:val="22"/>
          <w:lang w:eastAsia="en-US"/>
        </w:rPr>
        <w:t>relais</w:t>
      </w:r>
      <w:r w:rsidRPr="00C27D97">
        <w:rPr>
          <w:rFonts w:asciiTheme="minorHAnsi" w:hAnsiTheme="minorHAnsi" w:cstheme="minorHAnsi"/>
          <w:sz w:val="22"/>
          <w:szCs w:val="22"/>
        </w:rPr>
        <w:t xml:space="preserve"> </w:t>
      </w:r>
      <w:r w:rsidRPr="008A2433">
        <w:rPr>
          <w:rFonts w:asciiTheme="minorHAnsi" w:hAnsiTheme="minorHAnsi" w:cstheme="minorHAnsi"/>
          <w:sz w:val="22"/>
          <w:szCs w:val="22"/>
        </w:rPr>
        <w:t>vers des professionnels de santé ou des structures adaptées</w:t>
      </w:r>
      <w:r w:rsidRPr="008A2433">
        <w:rPr>
          <w:rFonts w:asciiTheme="minorHAnsi" w:eastAsia="Calibri" w:hAnsiTheme="minorHAnsi" w:cstheme="minorHAnsi"/>
          <w:b/>
          <w:sz w:val="22"/>
          <w:szCs w:val="22"/>
          <w:lang w:eastAsia="en-US"/>
        </w:rPr>
        <w:t xml:space="preserve"> </w:t>
      </w:r>
      <w:r>
        <w:rPr>
          <w:rFonts w:asciiTheme="minorHAnsi" w:hAnsiTheme="minorHAnsi" w:cstheme="minorHAnsi"/>
          <w:b/>
          <w:sz w:val="22"/>
          <w:szCs w:val="22"/>
        </w:rPr>
        <w:t>afin de permettre la continuité de leur accompagnement, après l’opération*</w:t>
      </w:r>
      <w:r w:rsidRPr="008A2433">
        <w:rPr>
          <w:rFonts w:asciiTheme="minorHAnsi" w:hAnsiTheme="minorHAnsi" w:cstheme="minorHAnsi"/>
          <w:sz w:val="22"/>
          <w:szCs w:val="22"/>
        </w:rPr>
        <w:t xml:space="preserve">;  </w:t>
      </w:r>
    </w:p>
    <w:p w14:paraId="05776C0B" w14:textId="77777777" w:rsidR="002F722C" w:rsidRPr="008A2433"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hAnsiTheme="minorHAnsi" w:cstheme="minorHAnsi"/>
          <w:sz w:val="22"/>
          <w:szCs w:val="22"/>
        </w:rPr>
      </w:pPr>
      <w:r w:rsidRPr="008A2433">
        <w:rPr>
          <w:rFonts w:asciiTheme="minorHAnsi" w:hAnsiTheme="minorHAnsi" w:cstheme="minorHAnsi"/>
          <w:sz w:val="22"/>
          <w:szCs w:val="22"/>
        </w:rPr>
        <w:t>-</w:t>
      </w:r>
      <w:r>
        <w:rPr>
          <w:rFonts w:asciiTheme="minorHAnsi" w:hAnsiTheme="minorHAnsi" w:cstheme="minorHAnsi"/>
          <w:sz w:val="22"/>
          <w:szCs w:val="22"/>
        </w:rPr>
        <w:t xml:space="preserve"> </w:t>
      </w:r>
      <w:r>
        <w:rPr>
          <w:rFonts w:asciiTheme="minorHAnsi" w:hAnsiTheme="minorHAnsi" w:cstheme="minorHAnsi"/>
          <w:b/>
          <w:sz w:val="22"/>
          <w:szCs w:val="22"/>
        </w:rPr>
        <w:t>C</w:t>
      </w:r>
      <w:r w:rsidRPr="008A2433">
        <w:rPr>
          <w:rFonts w:asciiTheme="minorHAnsi" w:hAnsiTheme="minorHAnsi" w:cstheme="minorHAnsi"/>
          <w:b/>
          <w:sz w:val="22"/>
          <w:szCs w:val="22"/>
        </w:rPr>
        <w:t>omprendre</w:t>
      </w:r>
      <w:r w:rsidRPr="008A2433">
        <w:rPr>
          <w:rFonts w:asciiTheme="minorHAnsi" w:hAnsiTheme="minorHAnsi" w:cstheme="minorHAnsi"/>
          <w:sz w:val="22"/>
          <w:szCs w:val="22"/>
        </w:rPr>
        <w:t xml:space="preserve"> </w:t>
      </w:r>
      <w:r w:rsidRPr="008A2433">
        <w:rPr>
          <w:rFonts w:asciiTheme="minorHAnsi" w:hAnsiTheme="minorHAnsi" w:cstheme="minorHAnsi"/>
          <w:b/>
          <w:sz w:val="22"/>
          <w:szCs w:val="22"/>
        </w:rPr>
        <w:t>obligatoirement une description précise des actions, de leur calendrier de réalisation et des postes budgétaires</w:t>
      </w:r>
      <w:r w:rsidRPr="008A2433">
        <w:rPr>
          <w:rFonts w:asciiTheme="minorHAnsi" w:hAnsiTheme="minorHAnsi" w:cstheme="minorHAnsi"/>
          <w:sz w:val="22"/>
          <w:szCs w:val="22"/>
        </w:rPr>
        <w:t xml:space="preserve"> pour permettre une bonne compréhension des actions </w:t>
      </w:r>
      <w:r>
        <w:rPr>
          <w:rFonts w:asciiTheme="minorHAnsi" w:hAnsiTheme="minorHAnsi" w:cstheme="minorHAnsi"/>
          <w:sz w:val="22"/>
          <w:szCs w:val="22"/>
        </w:rPr>
        <w:t xml:space="preserve">et une prise de </w:t>
      </w:r>
      <w:r w:rsidRPr="008A2433">
        <w:rPr>
          <w:rFonts w:asciiTheme="minorHAnsi" w:hAnsiTheme="minorHAnsi" w:cstheme="minorHAnsi"/>
          <w:sz w:val="22"/>
          <w:szCs w:val="22"/>
        </w:rPr>
        <w:t>décision éclairée d’attribution ou non des financements</w:t>
      </w:r>
      <w:r>
        <w:rPr>
          <w:rFonts w:asciiTheme="minorHAnsi" w:hAnsiTheme="minorHAnsi" w:cstheme="minorHAnsi"/>
          <w:sz w:val="22"/>
          <w:szCs w:val="22"/>
        </w:rPr>
        <w:t> ;</w:t>
      </w:r>
    </w:p>
    <w:p w14:paraId="51789F36" w14:textId="77777777" w:rsidR="002F722C" w:rsidRPr="008A2433"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hAnsiTheme="minorHAnsi" w:cstheme="minorHAnsi"/>
          <w:sz w:val="22"/>
          <w:szCs w:val="22"/>
        </w:rPr>
      </w:pPr>
      <w:r>
        <w:rPr>
          <w:rFonts w:asciiTheme="minorHAnsi" w:hAnsiTheme="minorHAnsi" w:cstheme="minorHAnsi"/>
          <w:sz w:val="22"/>
          <w:szCs w:val="22"/>
        </w:rPr>
        <w:t>- P</w:t>
      </w:r>
      <w:r w:rsidRPr="008A2433">
        <w:rPr>
          <w:rFonts w:asciiTheme="minorHAnsi" w:hAnsiTheme="minorHAnsi" w:cstheme="minorHAnsi"/>
          <w:sz w:val="22"/>
          <w:szCs w:val="22"/>
        </w:rPr>
        <w:t xml:space="preserve">roduire </w:t>
      </w:r>
      <w:r w:rsidRPr="008A2433">
        <w:rPr>
          <w:rFonts w:asciiTheme="minorHAnsi" w:hAnsiTheme="minorHAnsi" w:cstheme="minorHAnsi"/>
          <w:b/>
          <w:sz w:val="22"/>
          <w:szCs w:val="22"/>
        </w:rPr>
        <w:t>obligatoirement</w:t>
      </w:r>
      <w:r w:rsidRPr="008A2433">
        <w:rPr>
          <w:rFonts w:asciiTheme="minorHAnsi" w:hAnsiTheme="minorHAnsi" w:cstheme="minorHAnsi"/>
          <w:sz w:val="22"/>
          <w:szCs w:val="22"/>
        </w:rPr>
        <w:t xml:space="preserve"> les éléments d’</w:t>
      </w:r>
      <w:r w:rsidRPr="008A2433">
        <w:rPr>
          <w:rFonts w:asciiTheme="minorHAnsi" w:hAnsiTheme="minorHAnsi" w:cstheme="minorHAnsi"/>
          <w:b/>
          <w:sz w:val="22"/>
          <w:szCs w:val="22"/>
        </w:rPr>
        <w:t>évaluation</w:t>
      </w:r>
      <w:r w:rsidRPr="008A2433">
        <w:rPr>
          <w:rFonts w:asciiTheme="minorHAnsi" w:hAnsiTheme="minorHAnsi" w:cstheme="minorHAnsi"/>
          <w:sz w:val="22"/>
          <w:szCs w:val="22"/>
        </w:rPr>
        <w:t xml:space="preserve"> demandés ainsi que les </w:t>
      </w:r>
      <w:r w:rsidRPr="008A2433">
        <w:rPr>
          <w:rFonts w:asciiTheme="minorHAnsi" w:hAnsiTheme="minorHAnsi" w:cstheme="minorHAnsi"/>
          <w:b/>
          <w:sz w:val="22"/>
          <w:szCs w:val="22"/>
        </w:rPr>
        <w:t>pièces justificatives et comptables afférant aux actions réalisées (bilan financier)</w:t>
      </w:r>
      <w:r w:rsidRPr="008A2433">
        <w:rPr>
          <w:rFonts w:asciiTheme="minorHAnsi" w:hAnsiTheme="minorHAnsi" w:cstheme="minorHAnsi"/>
          <w:sz w:val="22"/>
          <w:szCs w:val="22"/>
        </w:rPr>
        <w:t xml:space="preserve"> sous peine d’inéligibilité lors du prochain appel à projets de l’Assurance Maladie. Par ailleurs, l’évaluation de l’action est </w:t>
      </w:r>
      <w:r w:rsidRPr="008A2433">
        <w:rPr>
          <w:rFonts w:asciiTheme="minorHAnsi" w:hAnsiTheme="minorHAnsi" w:cstheme="minorHAnsi"/>
          <w:b/>
          <w:sz w:val="22"/>
          <w:szCs w:val="22"/>
        </w:rPr>
        <w:t>à produire obligatoirement pour toute demande de reconduction ou extension de projet, sous peine de refus ;</w:t>
      </w:r>
    </w:p>
    <w:p w14:paraId="1B80C3D2" w14:textId="77777777" w:rsidR="002F722C" w:rsidRPr="008A2433"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hAnsiTheme="minorHAnsi" w:cstheme="minorHAnsi"/>
          <w:sz w:val="22"/>
          <w:szCs w:val="22"/>
        </w:rPr>
      </w:pPr>
      <w:r w:rsidRPr="008A2433">
        <w:rPr>
          <w:rFonts w:asciiTheme="minorHAnsi" w:hAnsiTheme="minorHAnsi" w:cstheme="minorHAnsi"/>
          <w:sz w:val="22"/>
          <w:szCs w:val="22"/>
        </w:rPr>
        <w:t xml:space="preserve">- </w:t>
      </w:r>
      <w:r>
        <w:rPr>
          <w:rFonts w:asciiTheme="minorHAnsi" w:hAnsiTheme="minorHAnsi" w:cstheme="minorHAnsi"/>
          <w:b/>
          <w:sz w:val="22"/>
          <w:szCs w:val="22"/>
        </w:rPr>
        <w:t>R</w:t>
      </w:r>
      <w:r w:rsidRPr="008A2433">
        <w:rPr>
          <w:rFonts w:asciiTheme="minorHAnsi" w:hAnsiTheme="minorHAnsi" w:cstheme="minorHAnsi"/>
          <w:b/>
          <w:sz w:val="22"/>
          <w:szCs w:val="22"/>
        </w:rPr>
        <w:t>estituer les crédits non utilisés</w:t>
      </w:r>
      <w:r w:rsidRPr="008A2433">
        <w:rPr>
          <w:rFonts w:asciiTheme="minorHAnsi" w:hAnsiTheme="minorHAnsi" w:cstheme="minorHAnsi"/>
          <w:sz w:val="22"/>
          <w:szCs w:val="22"/>
        </w:rPr>
        <w:t xml:space="preserve"> sous peine de poursuite et d’inéligibilité du promoteur concerné lors du prochain appel à projets de l’Assurance Maladie.</w:t>
      </w:r>
    </w:p>
    <w:p w14:paraId="35E503AA" w14:textId="7CA39037" w:rsidR="002F722C" w:rsidRPr="008A2433" w:rsidRDefault="002F722C" w:rsidP="002F722C">
      <w:pPr>
        <w:pBdr>
          <w:top w:val="single" w:sz="4" w:space="9" w:color="auto"/>
          <w:left w:val="single" w:sz="4" w:space="4" w:color="auto"/>
          <w:bottom w:val="single" w:sz="4" w:space="1" w:color="auto"/>
          <w:right w:val="single" w:sz="4" w:space="4" w:color="auto"/>
        </w:pBdr>
        <w:spacing w:after="120" w:line="276" w:lineRule="auto"/>
        <w:jc w:val="both"/>
        <w:rPr>
          <w:rFonts w:asciiTheme="minorHAnsi" w:hAnsiTheme="minorHAnsi" w:cstheme="minorHAnsi"/>
          <w:i/>
          <w:sz w:val="22"/>
          <w:szCs w:val="22"/>
        </w:rPr>
      </w:pPr>
      <w:r w:rsidRPr="008A2433">
        <w:rPr>
          <w:rFonts w:asciiTheme="minorHAnsi" w:hAnsiTheme="minorHAnsi" w:cstheme="minorHAnsi"/>
          <w:i/>
          <w:sz w:val="22"/>
          <w:szCs w:val="22"/>
        </w:rPr>
        <w:t xml:space="preserve">* </w:t>
      </w:r>
      <w:r>
        <w:rPr>
          <w:rFonts w:asciiTheme="minorHAnsi" w:hAnsiTheme="minorHAnsi" w:cstheme="minorHAnsi"/>
          <w:i/>
          <w:sz w:val="22"/>
          <w:szCs w:val="22"/>
        </w:rPr>
        <w:t>F</w:t>
      </w:r>
      <w:r w:rsidRPr="008A2433">
        <w:rPr>
          <w:rFonts w:asciiTheme="minorHAnsi" w:hAnsiTheme="minorHAnsi" w:cstheme="minorHAnsi"/>
          <w:i/>
          <w:sz w:val="22"/>
          <w:szCs w:val="22"/>
        </w:rPr>
        <w:t>inancement</w:t>
      </w:r>
      <w:r w:rsidR="001A6053" w:rsidRPr="008A2433">
        <w:rPr>
          <w:rFonts w:asciiTheme="minorHAnsi" w:hAnsiTheme="minorHAnsi" w:cstheme="minorHAnsi"/>
          <w:i/>
          <w:sz w:val="22"/>
          <w:szCs w:val="22"/>
        </w:rPr>
        <w:t xml:space="preserve"> « Mois</w:t>
      </w:r>
      <w:r w:rsidRPr="008A2433">
        <w:rPr>
          <w:rFonts w:asciiTheme="minorHAnsi" w:hAnsiTheme="minorHAnsi" w:cstheme="minorHAnsi"/>
          <w:i/>
          <w:sz w:val="22"/>
          <w:szCs w:val="22"/>
        </w:rPr>
        <w:t xml:space="preserve"> sans tabac »</w:t>
      </w:r>
      <w:r>
        <w:rPr>
          <w:rFonts w:asciiTheme="minorHAnsi" w:hAnsiTheme="minorHAnsi" w:cstheme="minorHAnsi"/>
          <w:i/>
          <w:sz w:val="22"/>
          <w:szCs w:val="22"/>
        </w:rPr>
        <w:t xml:space="preserve"> terminé. L</w:t>
      </w:r>
      <w:r w:rsidRPr="008A2433">
        <w:rPr>
          <w:rFonts w:asciiTheme="minorHAnsi" w:hAnsiTheme="minorHAnsi" w:cstheme="minorHAnsi"/>
          <w:b/>
          <w:i/>
          <w:sz w:val="22"/>
          <w:szCs w:val="22"/>
        </w:rPr>
        <w:t>a prise en charge</w:t>
      </w:r>
      <w:r w:rsidRPr="008A2433">
        <w:rPr>
          <w:rFonts w:asciiTheme="minorHAnsi" w:hAnsiTheme="minorHAnsi" w:cstheme="minorHAnsi"/>
          <w:i/>
          <w:sz w:val="22"/>
          <w:szCs w:val="22"/>
        </w:rPr>
        <w:t xml:space="preserve"> des consultations et des TNS </w:t>
      </w:r>
      <w:r>
        <w:rPr>
          <w:rFonts w:asciiTheme="minorHAnsi" w:hAnsiTheme="minorHAnsi" w:cstheme="minorHAnsi"/>
          <w:i/>
          <w:sz w:val="22"/>
          <w:szCs w:val="22"/>
        </w:rPr>
        <w:t>es</w:t>
      </w:r>
      <w:r w:rsidRPr="008A2433">
        <w:rPr>
          <w:rFonts w:asciiTheme="minorHAnsi" w:hAnsiTheme="minorHAnsi" w:cstheme="minorHAnsi"/>
          <w:i/>
          <w:sz w:val="22"/>
          <w:szCs w:val="22"/>
        </w:rPr>
        <w:t>t réalisée</w:t>
      </w:r>
      <w:r>
        <w:rPr>
          <w:rFonts w:asciiTheme="minorHAnsi" w:hAnsiTheme="minorHAnsi" w:cstheme="minorHAnsi"/>
          <w:i/>
          <w:sz w:val="22"/>
          <w:szCs w:val="22"/>
        </w:rPr>
        <w:t>,</w:t>
      </w:r>
      <w:r w:rsidRPr="008A2433">
        <w:rPr>
          <w:rFonts w:asciiTheme="minorHAnsi" w:hAnsiTheme="minorHAnsi" w:cstheme="minorHAnsi"/>
          <w:i/>
          <w:sz w:val="22"/>
          <w:szCs w:val="22"/>
        </w:rPr>
        <w:t xml:space="preserve"> par l’Assurance maladie, dans les conditions de droit commun.</w:t>
      </w:r>
    </w:p>
    <w:p w14:paraId="49376374" w14:textId="77777777" w:rsidR="002F722C" w:rsidRDefault="002F722C" w:rsidP="002F722C">
      <w:pPr>
        <w:spacing w:line="276" w:lineRule="auto"/>
        <w:jc w:val="both"/>
        <w:rPr>
          <w:rFonts w:asciiTheme="minorHAnsi" w:hAnsiTheme="minorHAnsi" w:cstheme="minorHAnsi"/>
          <w:b/>
          <w:sz w:val="22"/>
          <w:szCs w:val="22"/>
          <w:u w:val="single"/>
        </w:rPr>
      </w:pPr>
    </w:p>
    <w:p w14:paraId="2E728525" w14:textId="7E6053D5" w:rsidR="002F722C" w:rsidRDefault="001A6053" w:rsidP="002F722C">
      <w:r>
        <w:t xml:space="preserve">Contact : Alain ROUSSELET – 02 38 79 57 30 – </w:t>
      </w:r>
      <w:hyperlink r:id="rId10" w:history="1">
        <w:r w:rsidRPr="008F1B0D">
          <w:rPr>
            <w:rStyle w:val="Lienhypertexte"/>
          </w:rPr>
          <w:t>prevention.cpam-loiret@assurance-maladie.fr</w:t>
        </w:r>
      </w:hyperlink>
      <w:r>
        <w:t>.</w:t>
      </w:r>
    </w:p>
    <w:p w14:paraId="2407C801" w14:textId="77777777" w:rsidR="001A6053" w:rsidRDefault="001A6053" w:rsidP="002F722C"/>
    <w:p w14:paraId="7A6A9768" w14:textId="77777777" w:rsidR="00D00013" w:rsidRDefault="00D00013"/>
    <w:sectPr w:rsidR="00D00013" w:rsidSect="00EC7C8B">
      <w:headerReference w:type="default" r:id="rId11"/>
      <w:pgSz w:w="11906" w:h="16838" w:code="9"/>
      <w:pgMar w:top="1440" w:right="1416" w:bottom="1440" w:left="1080" w:header="709" w:footer="709" w:gutter="0"/>
      <w:paperSrc w:first="1" w:other="1"/>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82E4A" w14:textId="77777777" w:rsidR="002F722C" w:rsidRDefault="002F722C" w:rsidP="002F722C">
      <w:r>
        <w:separator/>
      </w:r>
    </w:p>
  </w:endnote>
  <w:endnote w:type="continuationSeparator" w:id="0">
    <w:p w14:paraId="74D493C3" w14:textId="77777777" w:rsidR="002F722C" w:rsidRDefault="002F722C" w:rsidP="002F7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CBD74" w14:textId="77777777" w:rsidR="002F722C" w:rsidRDefault="002F722C" w:rsidP="002F722C">
      <w:r>
        <w:separator/>
      </w:r>
    </w:p>
  </w:footnote>
  <w:footnote w:type="continuationSeparator" w:id="0">
    <w:p w14:paraId="530CDBD6" w14:textId="77777777" w:rsidR="002F722C" w:rsidRDefault="002F722C" w:rsidP="002F722C">
      <w:r>
        <w:continuationSeparator/>
      </w:r>
    </w:p>
  </w:footnote>
  <w:footnote w:id="1">
    <w:p w14:paraId="2F5A92A2" w14:textId="77777777" w:rsidR="002F722C" w:rsidRDefault="002F722C" w:rsidP="002F722C">
      <w:pPr>
        <w:pStyle w:val="Notedebasdepage"/>
      </w:pPr>
      <w:r>
        <w:rPr>
          <w:rStyle w:val="Appelnotedebasdep"/>
        </w:rPr>
        <w:footnoteRef/>
      </w:r>
      <w:r>
        <w:t xml:space="preserve"> Source Santé publique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4A231" w14:textId="77777777" w:rsidR="00351552" w:rsidRDefault="00207979" w:rsidP="00247DDD">
    <w:pPr>
      <w:pStyle w:val="En-tte"/>
      <w:framePr w:wrap="auto"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F20369">
      <w:rPr>
        <w:rStyle w:val="Numrodepage"/>
        <w:noProof/>
      </w:rPr>
      <w:t>5</w:t>
    </w:r>
    <w:r>
      <w:rPr>
        <w:rStyle w:val="Numrodepage"/>
      </w:rPr>
      <w:fldChar w:fldCharType="end"/>
    </w:r>
  </w:p>
  <w:p w14:paraId="307F221F" w14:textId="77777777" w:rsidR="00351552" w:rsidRDefault="00351552" w:rsidP="00167779">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9358E"/>
    <w:multiLevelType w:val="hybridMultilevel"/>
    <w:tmpl w:val="82488382"/>
    <w:lvl w:ilvl="0" w:tplc="180031C8">
      <w:numFmt w:val="bullet"/>
      <w:lvlText w:val="-"/>
      <w:lvlJc w:val="left"/>
      <w:pPr>
        <w:ind w:left="720" w:hanging="360"/>
      </w:pPr>
      <w:rPr>
        <w:rFonts w:hint="default"/>
        <w:color w:val="00008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425CF2"/>
    <w:multiLevelType w:val="hybridMultilevel"/>
    <w:tmpl w:val="A80E9602"/>
    <w:lvl w:ilvl="0" w:tplc="180031C8">
      <w:numFmt w:val="bullet"/>
      <w:lvlText w:val="-"/>
      <w:lvlJc w:val="left"/>
      <w:pPr>
        <w:ind w:left="720" w:hanging="360"/>
      </w:pPr>
      <w:rPr>
        <w:rFonts w:hint="default"/>
        <w:color w:val="000080"/>
      </w:rPr>
    </w:lvl>
    <w:lvl w:ilvl="1" w:tplc="7F6857C0">
      <w:start w:val="1"/>
      <w:numFmt w:val="bullet"/>
      <w:lvlText w:val="-"/>
      <w:lvlJc w:val="left"/>
      <w:pPr>
        <w:ind w:left="1440" w:hanging="360"/>
      </w:pPr>
      <w:rPr>
        <w:rFonts w:ascii="Arial" w:eastAsia="Times New Roman" w:hAnsi="Aria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8565BC2"/>
    <w:multiLevelType w:val="hybridMultilevel"/>
    <w:tmpl w:val="3D6829B6"/>
    <w:lvl w:ilvl="0" w:tplc="E2C2B662">
      <w:start w:val="1"/>
      <w:numFmt w:val="decimal"/>
      <w:lvlText w:val="%1."/>
      <w:lvlJc w:val="left"/>
      <w:pPr>
        <w:ind w:left="720" w:hanging="360"/>
      </w:pPr>
      <w:rPr>
        <w:rFonts w:eastAsia="Calibri"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FBD51D7"/>
    <w:multiLevelType w:val="hybridMultilevel"/>
    <w:tmpl w:val="8712403E"/>
    <w:lvl w:ilvl="0" w:tplc="180031C8">
      <w:numFmt w:val="bullet"/>
      <w:lvlText w:val="-"/>
      <w:lvlJc w:val="left"/>
      <w:pPr>
        <w:ind w:left="720" w:hanging="360"/>
      </w:pPr>
      <w:rPr>
        <w:rFonts w:hint="default"/>
        <w:color w:val="00008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BE6BF4"/>
    <w:multiLevelType w:val="hybridMultilevel"/>
    <w:tmpl w:val="A94653F8"/>
    <w:lvl w:ilvl="0" w:tplc="B9A21CF8">
      <w:start w:val="5"/>
      <w:numFmt w:val="decimal"/>
      <w:lvlText w:val="%1."/>
      <w:lvlJc w:val="left"/>
      <w:pPr>
        <w:ind w:left="644" w:hanging="360"/>
      </w:pPr>
      <w:rPr>
        <w:rFonts w:hint="default"/>
        <w:b/>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2B5C34D2"/>
    <w:multiLevelType w:val="hybridMultilevel"/>
    <w:tmpl w:val="4DC4D918"/>
    <w:lvl w:ilvl="0" w:tplc="7F6857C0">
      <w:start w:val="1"/>
      <w:numFmt w:val="bullet"/>
      <w:lvlText w:val="-"/>
      <w:lvlJc w:val="left"/>
      <w:pPr>
        <w:ind w:left="720" w:hanging="360"/>
      </w:pPr>
      <w:rPr>
        <w:rFonts w:ascii="Arial" w:eastAsia="Times New Roman"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07E7022"/>
    <w:multiLevelType w:val="hybridMultilevel"/>
    <w:tmpl w:val="2578E6C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2B60AEA"/>
    <w:multiLevelType w:val="hybridMultilevel"/>
    <w:tmpl w:val="A732A424"/>
    <w:lvl w:ilvl="0" w:tplc="180031C8">
      <w:numFmt w:val="bullet"/>
      <w:lvlText w:val="-"/>
      <w:lvlJc w:val="left"/>
      <w:pPr>
        <w:ind w:left="720" w:hanging="360"/>
      </w:pPr>
      <w:rPr>
        <w:rFonts w:hint="default"/>
        <w:color w:val="000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A0A1376"/>
    <w:multiLevelType w:val="hybridMultilevel"/>
    <w:tmpl w:val="0E2AD8C2"/>
    <w:lvl w:ilvl="0" w:tplc="180031C8">
      <w:numFmt w:val="bullet"/>
      <w:lvlText w:val="-"/>
      <w:lvlJc w:val="left"/>
      <w:pPr>
        <w:ind w:left="720" w:hanging="360"/>
      </w:pPr>
      <w:rPr>
        <w:rFonts w:hint="default"/>
        <w:color w:val="000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A25374B"/>
    <w:multiLevelType w:val="hybridMultilevel"/>
    <w:tmpl w:val="CFD0F74A"/>
    <w:lvl w:ilvl="0" w:tplc="180031C8">
      <w:numFmt w:val="bullet"/>
      <w:lvlText w:val="-"/>
      <w:lvlJc w:val="left"/>
      <w:pPr>
        <w:ind w:left="720" w:hanging="360"/>
      </w:pPr>
      <w:rPr>
        <w:rFonts w:hint="default"/>
        <w:color w:val="000080"/>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A4B5397"/>
    <w:multiLevelType w:val="hybridMultilevel"/>
    <w:tmpl w:val="D8BADBBE"/>
    <w:lvl w:ilvl="0" w:tplc="180031C8">
      <w:numFmt w:val="bullet"/>
      <w:lvlText w:val="-"/>
      <w:lvlJc w:val="left"/>
      <w:pPr>
        <w:ind w:left="720" w:hanging="360"/>
      </w:pPr>
      <w:rPr>
        <w:rFonts w:hint="default"/>
        <w:color w:val="000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E612D13"/>
    <w:multiLevelType w:val="hybridMultilevel"/>
    <w:tmpl w:val="0F18594A"/>
    <w:lvl w:ilvl="0" w:tplc="A24E26FC">
      <w:start w:val="5"/>
      <w:numFmt w:val="upperRoman"/>
      <w:lvlText w:val="%1-"/>
      <w:lvlJc w:val="left"/>
      <w:pPr>
        <w:ind w:left="780" w:hanging="720"/>
      </w:pPr>
      <w:rPr>
        <w:rFonts w:hint="default"/>
      </w:rPr>
    </w:lvl>
    <w:lvl w:ilvl="1" w:tplc="040C0019" w:tentative="1">
      <w:start w:val="1"/>
      <w:numFmt w:val="lowerLetter"/>
      <w:lvlText w:val="%2."/>
      <w:lvlJc w:val="left"/>
      <w:pPr>
        <w:ind w:left="1140" w:hanging="360"/>
      </w:pPr>
    </w:lvl>
    <w:lvl w:ilvl="2" w:tplc="040C001B" w:tentative="1">
      <w:start w:val="1"/>
      <w:numFmt w:val="lowerRoman"/>
      <w:lvlText w:val="%3."/>
      <w:lvlJc w:val="right"/>
      <w:pPr>
        <w:ind w:left="1860" w:hanging="180"/>
      </w:pPr>
    </w:lvl>
    <w:lvl w:ilvl="3" w:tplc="040C000F" w:tentative="1">
      <w:start w:val="1"/>
      <w:numFmt w:val="decimal"/>
      <w:lvlText w:val="%4."/>
      <w:lvlJc w:val="left"/>
      <w:pPr>
        <w:ind w:left="2580" w:hanging="360"/>
      </w:pPr>
    </w:lvl>
    <w:lvl w:ilvl="4" w:tplc="040C0019" w:tentative="1">
      <w:start w:val="1"/>
      <w:numFmt w:val="lowerLetter"/>
      <w:lvlText w:val="%5."/>
      <w:lvlJc w:val="left"/>
      <w:pPr>
        <w:ind w:left="3300" w:hanging="360"/>
      </w:pPr>
    </w:lvl>
    <w:lvl w:ilvl="5" w:tplc="040C001B" w:tentative="1">
      <w:start w:val="1"/>
      <w:numFmt w:val="lowerRoman"/>
      <w:lvlText w:val="%6."/>
      <w:lvlJc w:val="right"/>
      <w:pPr>
        <w:ind w:left="4020" w:hanging="180"/>
      </w:pPr>
    </w:lvl>
    <w:lvl w:ilvl="6" w:tplc="040C000F" w:tentative="1">
      <w:start w:val="1"/>
      <w:numFmt w:val="decimal"/>
      <w:lvlText w:val="%7."/>
      <w:lvlJc w:val="left"/>
      <w:pPr>
        <w:ind w:left="4740" w:hanging="360"/>
      </w:pPr>
    </w:lvl>
    <w:lvl w:ilvl="7" w:tplc="040C0019" w:tentative="1">
      <w:start w:val="1"/>
      <w:numFmt w:val="lowerLetter"/>
      <w:lvlText w:val="%8."/>
      <w:lvlJc w:val="left"/>
      <w:pPr>
        <w:ind w:left="5460" w:hanging="360"/>
      </w:pPr>
    </w:lvl>
    <w:lvl w:ilvl="8" w:tplc="040C001B" w:tentative="1">
      <w:start w:val="1"/>
      <w:numFmt w:val="lowerRoman"/>
      <w:lvlText w:val="%9."/>
      <w:lvlJc w:val="right"/>
      <w:pPr>
        <w:ind w:left="6180" w:hanging="180"/>
      </w:pPr>
    </w:lvl>
  </w:abstractNum>
  <w:abstractNum w:abstractNumId="12" w15:restartNumberingAfterBreak="0">
    <w:nsid w:val="4FF648DE"/>
    <w:multiLevelType w:val="hybridMultilevel"/>
    <w:tmpl w:val="3BFA514C"/>
    <w:lvl w:ilvl="0" w:tplc="180031C8">
      <w:numFmt w:val="bullet"/>
      <w:lvlText w:val="-"/>
      <w:lvlJc w:val="left"/>
      <w:pPr>
        <w:ind w:left="720" w:hanging="360"/>
      </w:pPr>
      <w:rPr>
        <w:rFonts w:hint="default"/>
        <w:color w:val="000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287247"/>
    <w:multiLevelType w:val="hybridMultilevel"/>
    <w:tmpl w:val="3294B5BE"/>
    <w:lvl w:ilvl="0" w:tplc="ED1A7D24">
      <w:start w:val="1"/>
      <w:numFmt w:val="decimal"/>
      <w:lvlText w:val="%1."/>
      <w:lvlJc w:val="left"/>
      <w:pPr>
        <w:ind w:left="644"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53913ACE"/>
    <w:multiLevelType w:val="hybridMultilevel"/>
    <w:tmpl w:val="0B2E623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56C05986"/>
    <w:multiLevelType w:val="hybridMultilevel"/>
    <w:tmpl w:val="7C8ECB02"/>
    <w:lvl w:ilvl="0" w:tplc="B75614A8">
      <w:start w:val="1"/>
      <w:numFmt w:val="decimal"/>
      <w:lvlText w:val="%1."/>
      <w:lvlJc w:val="left"/>
      <w:pPr>
        <w:ind w:left="720" w:hanging="360"/>
      </w:pPr>
      <w:rPr>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09159F0"/>
    <w:multiLevelType w:val="hybridMultilevel"/>
    <w:tmpl w:val="2DEC2F20"/>
    <w:lvl w:ilvl="0" w:tplc="180031C8">
      <w:numFmt w:val="bullet"/>
      <w:lvlText w:val="-"/>
      <w:lvlJc w:val="left"/>
      <w:pPr>
        <w:ind w:left="720" w:hanging="360"/>
      </w:pPr>
      <w:rPr>
        <w:rFonts w:hint="default"/>
        <w:color w:val="000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48515A5"/>
    <w:multiLevelType w:val="hybridMultilevel"/>
    <w:tmpl w:val="9D5A038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8636CA1"/>
    <w:multiLevelType w:val="hybridMultilevel"/>
    <w:tmpl w:val="8B3A9636"/>
    <w:lvl w:ilvl="0" w:tplc="180031C8">
      <w:numFmt w:val="bullet"/>
      <w:lvlText w:val="-"/>
      <w:lvlJc w:val="left"/>
      <w:pPr>
        <w:ind w:left="720" w:hanging="360"/>
      </w:pPr>
      <w:rPr>
        <w:rFonts w:hint="default"/>
        <w:color w:val="00008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944341508">
    <w:abstractNumId w:val="9"/>
  </w:num>
  <w:num w:numId="2" w16cid:durableId="1795712312">
    <w:abstractNumId w:val="5"/>
  </w:num>
  <w:num w:numId="3" w16cid:durableId="2123573925">
    <w:abstractNumId w:val="0"/>
  </w:num>
  <w:num w:numId="4" w16cid:durableId="1331711816">
    <w:abstractNumId w:val="7"/>
  </w:num>
  <w:num w:numId="5" w16cid:durableId="1293318532">
    <w:abstractNumId w:val="10"/>
  </w:num>
  <w:num w:numId="6" w16cid:durableId="1065302813">
    <w:abstractNumId w:val="18"/>
  </w:num>
  <w:num w:numId="7" w16cid:durableId="722172770">
    <w:abstractNumId w:val="12"/>
  </w:num>
  <w:num w:numId="8" w16cid:durableId="1643844799">
    <w:abstractNumId w:val="15"/>
  </w:num>
  <w:num w:numId="9" w16cid:durableId="1610772998">
    <w:abstractNumId w:val="8"/>
  </w:num>
  <w:num w:numId="10" w16cid:durableId="340814714">
    <w:abstractNumId w:val="3"/>
  </w:num>
  <w:num w:numId="11" w16cid:durableId="158620098">
    <w:abstractNumId w:val="1"/>
  </w:num>
  <w:num w:numId="12" w16cid:durableId="172376802">
    <w:abstractNumId w:val="13"/>
  </w:num>
  <w:num w:numId="13" w16cid:durableId="499852852">
    <w:abstractNumId w:val="16"/>
  </w:num>
  <w:num w:numId="14" w16cid:durableId="1703552571">
    <w:abstractNumId w:val="11"/>
  </w:num>
  <w:num w:numId="15" w16cid:durableId="816846265">
    <w:abstractNumId w:val="4"/>
  </w:num>
  <w:num w:numId="16" w16cid:durableId="665523857">
    <w:abstractNumId w:val="6"/>
  </w:num>
  <w:num w:numId="17" w16cid:durableId="1984042547">
    <w:abstractNumId w:val="17"/>
  </w:num>
  <w:num w:numId="18" w16cid:durableId="1126922463">
    <w:abstractNumId w:val="14"/>
  </w:num>
  <w:num w:numId="19" w16cid:durableId="11544873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722C"/>
    <w:rsid w:val="001A6053"/>
    <w:rsid w:val="00207979"/>
    <w:rsid w:val="002F722C"/>
    <w:rsid w:val="00351506"/>
    <w:rsid w:val="00351552"/>
    <w:rsid w:val="00B07270"/>
    <w:rsid w:val="00D00013"/>
    <w:rsid w:val="00F2036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C7E9E5"/>
  <w15:chartTrackingRefBased/>
  <w15:docId w15:val="{A5477AD2-D0D7-46D0-B0A9-A0015617C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22C"/>
    <w:pPr>
      <w:spacing w:after="0" w:line="240" w:lineRule="auto"/>
    </w:pPr>
    <w:rPr>
      <w:rFonts w:ascii="Times New Roman" w:eastAsia="Times New Roman" w:hAnsi="Times New Roman" w:cs="Times New Roman"/>
      <w:sz w:val="20"/>
      <w:szCs w:val="20"/>
      <w:lang w:eastAsia="fr-FR"/>
    </w:rPr>
  </w:style>
  <w:style w:type="paragraph" w:styleId="Titre2">
    <w:name w:val="heading 2"/>
    <w:basedOn w:val="Normal"/>
    <w:next w:val="Normal"/>
    <w:link w:val="Titre2Car"/>
    <w:uiPriority w:val="9"/>
    <w:unhideWhenUsed/>
    <w:qFormat/>
    <w:rsid w:val="002F722C"/>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Titre3">
    <w:name w:val="heading 3"/>
    <w:basedOn w:val="Normal"/>
    <w:next w:val="Normal"/>
    <w:link w:val="Titre3Car"/>
    <w:uiPriority w:val="9"/>
    <w:semiHidden/>
    <w:unhideWhenUsed/>
    <w:qFormat/>
    <w:rsid w:val="002F722C"/>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2F722C"/>
    <w:rPr>
      <w:rFonts w:asciiTheme="majorHAnsi" w:eastAsiaTheme="majorEastAsia" w:hAnsiTheme="majorHAnsi" w:cstheme="majorBidi"/>
      <w:b/>
      <w:bCs/>
      <w:color w:val="5B9BD5" w:themeColor="accent1"/>
      <w:sz w:val="26"/>
      <w:szCs w:val="26"/>
      <w:lang w:eastAsia="fr-FR"/>
    </w:rPr>
  </w:style>
  <w:style w:type="paragraph" w:styleId="En-tte">
    <w:name w:val="header"/>
    <w:basedOn w:val="Normal"/>
    <w:link w:val="En-tteCar"/>
    <w:uiPriority w:val="99"/>
    <w:rsid w:val="002F722C"/>
    <w:pPr>
      <w:tabs>
        <w:tab w:val="center" w:pos="4536"/>
        <w:tab w:val="right" w:pos="9072"/>
      </w:tabs>
    </w:pPr>
  </w:style>
  <w:style w:type="character" w:customStyle="1" w:styleId="En-tteCar">
    <w:name w:val="En-tête Car"/>
    <w:basedOn w:val="Policepardfaut"/>
    <w:link w:val="En-tte"/>
    <w:uiPriority w:val="99"/>
    <w:rsid w:val="002F722C"/>
    <w:rPr>
      <w:rFonts w:ascii="Times New Roman" w:eastAsia="Times New Roman" w:hAnsi="Times New Roman" w:cs="Times New Roman"/>
      <w:sz w:val="20"/>
      <w:szCs w:val="20"/>
      <w:lang w:eastAsia="fr-FR"/>
    </w:rPr>
  </w:style>
  <w:style w:type="character" w:styleId="Numrodepage">
    <w:name w:val="page number"/>
    <w:uiPriority w:val="99"/>
    <w:rsid w:val="002F722C"/>
    <w:rPr>
      <w:rFonts w:cs="Times New Roman"/>
    </w:rPr>
  </w:style>
  <w:style w:type="paragraph" w:styleId="Paragraphedeliste">
    <w:name w:val="List Paragraph"/>
    <w:basedOn w:val="Normal"/>
    <w:link w:val="ParagraphedelisteCar"/>
    <w:uiPriority w:val="34"/>
    <w:qFormat/>
    <w:rsid w:val="002F722C"/>
    <w:pPr>
      <w:spacing w:after="200" w:line="276" w:lineRule="auto"/>
      <w:ind w:left="720"/>
      <w:contextualSpacing/>
    </w:pPr>
    <w:rPr>
      <w:rFonts w:ascii="Calibri" w:eastAsia="Calibri" w:hAnsi="Calibri"/>
      <w:sz w:val="22"/>
      <w:szCs w:val="22"/>
      <w:lang w:eastAsia="en-US"/>
    </w:rPr>
  </w:style>
  <w:style w:type="paragraph" w:styleId="PrformatHTML">
    <w:name w:val="HTML Preformatted"/>
    <w:basedOn w:val="Normal"/>
    <w:link w:val="PrformatHTMLCar"/>
    <w:uiPriority w:val="99"/>
    <w:unhideWhenUsed/>
    <w:rsid w:val="002F72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HTMLCar">
    <w:name w:val="Préformaté HTML Car"/>
    <w:basedOn w:val="Policepardfaut"/>
    <w:link w:val="PrformatHTML"/>
    <w:uiPriority w:val="99"/>
    <w:rsid w:val="002F722C"/>
    <w:rPr>
      <w:rFonts w:ascii="Courier New" w:eastAsia="Times New Roman" w:hAnsi="Courier New" w:cs="Courier New"/>
      <w:sz w:val="20"/>
      <w:szCs w:val="20"/>
      <w:lang w:eastAsia="fr-FR"/>
    </w:rPr>
  </w:style>
  <w:style w:type="paragraph" w:styleId="Sansinterligne">
    <w:name w:val="No Spacing"/>
    <w:uiPriority w:val="1"/>
    <w:qFormat/>
    <w:rsid w:val="002F722C"/>
    <w:pPr>
      <w:spacing w:after="0" w:line="240" w:lineRule="auto"/>
    </w:pPr>
    <w:rPr>
      <w:rFonts w:ascii="Times New Roman" w:eastAsia="Times New Roman" w:hAnsi="Times New Roman" w:cs="Times New Roman"/>
      <w:sz w:val="20"/>
      <w:szCs w:val="20"/>
      <w:lang w:eastAsia="fr-FR"/>
    </w:rPr>
  </w:style>
  <w:style w:type="table" w:styleId="Grilledutableau">
    <w:name w:val="Table Grid"/>
    <w:basedOn w:val="TableauNormal"/>
    <w:uiPriority w:val="59"/>
    <w:rsid w:val="002F722C"/>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Normal"/>
    <w:rsid w:val="002F722C"/>
    <w:pPr>
      <w:autoSpaceDE w:val="0"/>
      <w:autoSpaceDN w:val="0"/>
    </w:pPr>
    <w:rPr>
      <w:rFonts w:ascii="Franklin Gothic Book" w:eastAsia="Calibri" w:hAnsi="Franklin Gothic Book"/>
      <w:color w:val="000000"/>
      <w:sz w:val="24"/>
      <w:szCs w:val="24"/>
    </w:rPr>
  </w:style>
  <w:style w:type="character" w:customStyle="1" w:styleId="ParagraphedelisteCar">
    <w:name w:val="Paragraphe de liste Car"/>
    <w:link w:val="Paragraphedeliste"/>
    <w:uiPriority w:val="34"/>
    <w:locked/>
    <w:rsid w:val="002F722C"/>
    <w:rPr>
      <w:rFonts w:ascii="Calibri" w:eastAsia="Calibri" w:hAnsi="Calibri" w:cs="Times New Roman"/>
    </w:rPr>
  </w:style>
  <w:style w:type="paragraph" w:customStyle="1" w:styleId="Style1">
    <w:name w:val="Style1"/>
    <w:basedOn w:val="Titre3"/>
    <w:link w:val="Style1Car"/>
    <w:qFormat/>
    <w:rsid w:val="002F722C"/>
    <w:pPr>
      <w:keepNext w:val="0"/>
      <w:keepLines w:val="0"/>
      <w:pBdr>
        <w:top w:val="single" w:sz="6" w:space="2" w:color="4F81BD"/>
      </w:pBdr>
      <w:spacing w:before="300" w:after="100" w:afterAutospacing="1"/>
    </w:pPr>
    <w:rPr>
      <w:rFonts w:ascii="Calibri" w:eastAsia="Times New Roman" w:hAnsi="Calibri" w:cs="Times New Roman"/>
      <w:caps/>
      <w:color w:val="243F60"/>
      <w:spacing w:val="15"/>
      <w:sz w:val="20"/>
      <w:szCs w:val="20"/>
    </w:rPr>
  </w:style>
  <w:style w:type="character" w:customStyle="1" w:styleId="Style1Car">
    <w:name w:val="Style1 Car"/>
    <w:link w:val="Style1"/>
    <w:rsid w:val="002F722C"/>
    <w:rPr>
      <w:rFonts w:ascii="Calibri" w:eastAsia="Times New Roman" w:hAnsi="Calibri" w:cs="Times New Roman"/>
      <w:caps/>
      <w:color w:val="243F60"/>
      <w:spacing w:val="15"/>
      <w:sz w:val="20"/>
      <w:szCs w:val="20"/>
      <w:lang w:eastAsia="fr-FR"/>
    </w:rPr>
  </w:style>
  <w:style w:type="paragraph" w:styleId="Notedebasdepage">
    <w:name w:val="footnote text"/>
    <w:basedOn w:val="Normal"/>
    <w:link w:val="NotedebasdepageCar"/>
    <w:uiPriority w:val="99"/>
    <w:semiHidden/>
    <w:unhideWhenUsed/>
    <w:rsid w:val="002F722C"/>
  </w:style>
  <w:style w:type="character" w:customStyle="1" w:styleId="NotedebasdepageCar">
    <w:name w:val="Note de bas de page Car"/>
    <w:basedOn w:val="Policepardfaut"/>
    <w:link w:val="Notedebasdepage"/>
    <w:uiPriority w:val="99"/>
    <w:semiHidden/>
    <w:rsid w:val="002F722C"/>
    <w:rPr>
      <w:rFonts w:ascii="Times New Roman" w:eastAsia="Times New Roman" w:hAnsi="Times New Roman" w:cs="Times New Roman"/>
      <w:sz w:val="20"/>
      <w:szCs w:val="20"/>
      <w:lang w:eastAsia="fr-FR"/>
    </w:rPr>
  </w:style>
  <w:style w:type="character" w:styleId="Appelnotedebasdep">
    <w:name w:val="footnote reference"/>
    <w:basedOn w:val="Policepardfaut"/>
    <w:uiPriority w:val="99"/>
    <w:semiHidden/>
    <w:unhideWhenUsed/>
    <w:rsid w:val="002F722C"/>
    <w:rPr>
      <w:vertAlign w:val="superscript"/>
    </w:rPr>
  </w:style>
  <w:style w:type="character" w:styleId="Marquedecommentaire">
    <w:name w:val="annotation reference"/>
    <w:basedOn w:val="Policepardfaut"/>
    <w:uiPriority w:val="99"/>
    <w:semiHidden/>
    <w:unhideWhenUsed/>
    <w:rsid w:val="002F722C"/>
    <w:rPr>
      <w:sz w:val="16"/>
      <w:szCs w:val="16"/>
    </w:rPr>
  </w:style>
  <w:style w:type="paragraph" w:styleId="Commentaire">
    <w:name w:val="annotation text"/>
    <w:basedOn w:val="Normal"/>
    <w:link w:val="CommentaireCar"/>
    <w:uiPriority w:val="99"/>
    <w:semiHidden/>
    <w:unhideWhenUsed/>
    <w:rsid w:val="002F722C"/>
  </w:style>
  <w:style w:type="character" w:customStyle="1" w:styleId="CommentaireCar">
    <w:name w:val="Commentaire Car"/>
    <w:basedOn w:val="Policepardfaut"/>
    <w:link w:val="Commentaire"/>
    <w:uiPriority w:val="99"/>
    <w:semiHidden/>
    <w:rsid w:val="002F722C"/>
    <w:rPr>
      <w:rFonts w:ascii="Times New Roman" w:eastAsia="Times New Roman" w:hAnsi="Times New Roman" w:cs="Times New Roman"/>
      <w:sz w:val="20"/>
      <w:szCs w:val="20"/>
      <w:lang w:eastAsia="fr-FR"/>
    </w:rPr>
  </w:style>
  <w:style w:type="character" w:customStyle="1" w:styleId="Titre3Car">
    <w:name w:val="Titre 3 Car"/>
    <w:basedOn w:val="Policepardfaut"/>
    <w:link w:val="Titre3"/>
    <w:uiPriority w:val="9"/>
    <w:semiHidden/>
    <w:rsid w:val="002F722C"/>
    <w:rPr>
      <w:rFonts w:asciiTheme="majorHAnsi" w:eastAsiaTheme="majorEastAsia" w:hAnsiTheme="majorHAnsi" w:cstheme="majorBidi"/>
      <w:color w:val="1F4D78" w:themeColor="accent1" w:themeShade="7F"/>
      <w:sz w:val="24"/>
      <w:szCs w:val="24"/>
      <w:lang w:eastAsia="fr-FR"/>
    </w:rPr>
  </w:style>
  <w:style w:type="paragraph" w:styleId="Textedebulles">
    <w:name w:val="Balloon Text"/>
    <w:basedOn w:val="Normal"/>
    <w:link w:val="TextedebullesCar"/>
    <w:uiPriority w:val="99"/>
    <w:semiHidden/>
    <w:unhideWhenUsed/>
    <w:rsid w:val="002F722C"/>
    <w:rPr>
      <w:rFonts w:ascii="Segoe UI" w:hAnsi="Segoe UI" w:cs="Segoe UI"/>
      <w:sz w:val="18"/>
      <w:szCs w:val="18"/>
    </w:rPr>
  </w:style>
  <w:style w:type="character" w:customStyle="1" w:styleId="TextedebullesCar">
    <w:name w:val="Texte de bulles Car"/>
    <w:basedOn w:val="Policepardfaut"/>
    <w:link w:val="Textedebulles"/>
    <w:uiPriority w:val="99"/>
    <w:semiHidden/>
    <w:rsid w:val="002F722C"/>
    <w:rPr>
      <w:rFonts w:ascii="Segoe UI" w:eastAsia="Times New Roman" w:hAnsi="Segoe UI" w:cs="Segoe UI"/>
      <w:sz w:val="18"/>
      <w:szCs w:val="18"/>
      <w:lang w:eastAsia="fr-FR"/>
    </w:rPr>
  </w:style>
  <w:style w:type="character" w:styleId="Lienhypertexte">
    <w:name w:val="Hyperlink"/>
    <w:basedOn w:val="Policepardfaut"/>
    <w:uiPriority w:val="99"/>
    <w:unhideWhenUsed/>
    <w:rsid w:val="001A6053"/>
    <w:rPr>
      <w:color w:val="0563C1" w:themeColor="hyperlink"/>
      <w:u w:val="single"/>
    </w:rPr>
  </w:style>
  <w:style w:type="character" w:styleId="Mentionnonrsolue">
    <w:name w:val="Unresolved Mention"/>
    <w:basedOn w:val="Policepardfaut"/>
    <w:uiPriority w:val="99"/>
    <w:semiHidden/>
    <w:unhideWhenUsed/>
    <w:rsid w:val="001A60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prevention.cpam-loiret@assurance-maladie.fr"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6DA3B1398C25047A0C1C07A48DF3E4C" ma:contentTypeVersion="1" ma:contentTypeDescription="Crée un document." ma:contentTypeScope="" ma:versionID="d27437f5659ff5242385a393f5e5f470">
  <xsd:schema xmlns:xsd="http://www.w3.org/2001/XMLSchema" xmlns:xs="http://www.w3.org/2001/XMLSchema" xmlns:p="http://schemas.microsoft.com/office/2006/metadata/properties" xmlns:ns2="8256fc90-0884-462b-9635-503603307c40" targetNamespace="http://schemas.microsoft.com/office/2006/metadata/properties" ma:root="true" ma:fieldsID="c0ad7a010f2d4e96f8ea40fbf199d905" ns2:_="">
    <xsd:import namespace="8256fc90-0884-462b-9635-503603307c4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56fc90-0884-462b-9635-503603307c40"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74A64C-0F0B-4656-83E5-71507EE946C3}">
  <ds:schemaRefs>
    <ds:schemaRef ds:uri="http://schemas.microsoft.com/sharepoint/v3/contenttype/forms"/>
  </ds:schemaRefs>
</ds:datastoreItem>
</file>

<file path=customXml/itemProps2.xml><?xml version="1.0" encoding="utf-8"?>
<ds:datastoreItem xmlns:ds="http://schemas.openxmlformats.org/officeDocument/2006/customXml" ds:itemID="{CEEEF351-D855-4958-9FB8-EBFB01285DDF}">
  <ds:schemaRefs>
    <ds:schemaRef ds:uri="8256fc90-0884-462b-9635-503603307c40"/>
    <ds:schemaRef ds:uri="http://schemas.microsoft.com/office/2006/documentManagement/types"/>
    <ds:schemaRef ds:uri="http://purl.org/dc/elements/1.1/"/>
    <ds:schemaRef ds:uri="http://schemas.openxmlformats.org/package/2006/metadata/core-properties"/>
    <ds:schemaRef ds:uri="http://purl.org/dc/terms/"/>
    <ds:schemaRef ds:uri="http://schemas.microsoft.com/office/infopath/2007/PartnerControls"/>
    <ds:schemaRef ds:uri="http://purl.org/dc/dcmitype/"/>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4D773EC-8908-4471-B636-03FA6A9E0D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56fc90-0884-462b-9635-503603307c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10</Pages>
  <Words>3571</Words>
  <Characters>19643</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
    </vt:vector>
  </TitlesOfParts>
  <Company>Cnam</Company>
  <LinksUpToDate>false</LinksUpToDate>
  <CharactersWithSpaces>23168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BOUILLE AMBROSINI ISABELLE (CNAM / Paris)</dc:creator>
  <cp:keywords/>
  <dc:description/>
  <cp:lastModifiedBy>ROUSSELET ALAIN (CPAM LOIRET)</cp:lastModifiedBy>
  <cp:revision>3</cp:revision>
  <dcterms:created xsi:type="dcterms:W3CDTF">2026-05-22T13:08:00Z</dcterms:created>
  <dcterms:modified xsi:type="dcterms:W3CDTF">2026-05-22T13:37:00Z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0x01010046DA3B1398C25047A0C1C07A48DF3E4C</vt:lpwstr>
  </property>
</Properties>
</file>